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CAB" w:rsidRDefault="00451EC3" w:rsidP="00B51CAB">
      <w:r>
        <w:rPr>
          <w:rFonts w:hint="eastAsia"/>
        </w:rPr>
        <w:t>■</w:t>
      </w:r>
      <w:r>
        <w:t>復習</w:t>
      </w:r>
    </w:p>
    <w:p w:rsidR="00451EC3" w:rsidRDefault="00451EC3" w:rsidP="00B51CAB">
      <w:pPr>
        <w:rPr>
          <w:rFonts w:hint="eastAsia"/>
        </w:rPr>
      </w:pPr>
    </w:p>
    <w:p w:rsidR="00B51CAB" w:rsidRDefault="00C30680" w:rsidP="00B51CAB">
      <w:r>
        <w:rPr>
          <w:rFonts w:hint="eastAsia"/>
        </w:rPr>
        <w:t>■</w:t>
      </w:r>
      <w:r w:rsidR="00CC6AE0" w:rsidRPr="00CC6AE0">
        <w:rPr>
          <w:rFonts w:hint="eastAsia"/>
        </w:rPr>
        <w:t>表の端へすばやく移動するには？</w:t>
      </w:r>
    </w:p>
    <w:p w:rsidR="00B51CAB" w:rsidRDefault="00CC6AE0" w:rsidP="00B51CAB">
      <w:r>
        <w:rPr>
          <w:rFonts w:hint="eastAsia"/>
        </w:rPr>
        <w:t>→</w:t>
      </w:r>
      <w:r>
        <w:rPr>
          <w:rFonts w:hint="eastAsia"/>
        </w:rPr>
        <w:t xml:space="preserve"> </w:t>
      </w:r>
      <w:proofErr w:type="spellStart"/>
      <w:r w:rsidRPr="00CC6AE0">
        <w:rPr>
          <w:rFonts w:hint="eastAsia"/>
        </w:rPr>
        <w:t>CtrI</w:t>
      </w:r>
      <w:proofErr w:type="spellEnd"/>
      <w:r w:rsidRPr="00CC6AE0">
        <w:rPr>
          <w:rFonts w:hint="eastAsia"/>
        </w:rPr>
        <w:t>キーを押しながら</w:t>
      </w:r>
      <w:r w:rsidR="00B10B56">
        <w:rPr>
          <w:rFonts w:hint="eastAsia"/>
        </w:rPr>
        <w:t>，</w:t>
      </w:r>
      <w:r w:rsidRPr="00CC6AE0">
        <w:rPr>
          <w:rFonts w:hint="eastAsia"/>
        </w:rPr>
        <w:t>矢印キーを押すと</w:t>
      </w:r>
      <w:r w:rsidR="00B10B56">
        <w:rPr>
          <w:rFonts w:hint="eastAsia"/>
        </w:rPr>
        <w:t>，</w:t>
      </w:r>
      <w:r w:rsidRPr="00CC6AE0">
        <w:rPr>
          <w:rFonts w:hint="eastAsia"/>
        </w:rPr>
        <w:t>表の端にすばやくアクテイブセルを移動できる。</w:t>
      </w:r>
    </w:p>
    <w:p w:rsidR="00B51CAB" w:rsidRDefault="00B51CAB" w:rsidP="00B51CAB"/>
    <w:p w:rsidR="00B51CAB" w:rsidRDefault="00CC6AE0" w:rsidP="00B51CAB">
      <w:r>
        <w:rPr>
          <w:noProof/>
        </w:rPr>
        <w:drawing>
          <wp:inline distT="0" distB="0" distL="0" distR="0" wp14:anchorId="47971ED4" wp14:editId="0B867439">
            <wp:extent cx="3819525" cy="2092796"/>
            <wp:effectExtent l="1905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19525" cy="2092796"/>
                    </a:xfrm>
                    <a:prstGeom prst="rect">
                      <a:avLst/>
                    </a:prstGeom>
                    <a:noFill/>
                    <a:ln w="9525">
                      <a:noFill/>
                      <a:miter lim="800000"/>
                      <a:headEnd/>
                      <a:tailEnd/>
                    </a:ln>
                  </pic:spPr>
                </pic:pic>
              </a:graphicData>
            </a:graphic>
          </wp:inline>
        </w:drawing>
      </w:r>
    </w:p>
    <w:p w:rsidR="00D91357" w:rsidRDefault="00D91357" w:rsidP="00B51CAB"/>
    <w:p w:rsidR="00451EC3" w:rsidRDefault="00451EC3" w:rsidP="00B51CAB"/>
    <w:p w:rsidR="00451EC3" w:rsidRDefault="00451EC3" w:rsidP="00B51CAB"/>
    <w:p w:rsidR="00D91357" w:rsidRDefault="00C30680" w:rsidP="00B51CAB">
      <w:r>
        <w:rPr>
          <w:rFonts w:hint="eastAsia"/>
        </w:rPr>
        <w:t>■</w:t>
      </w:r>
      <w:r w:rsidR="00CE0721">
        <w:rPr>
          <w:rFonts w:hint="eastAsia"/>
        </w:rPr>
        <w:t>同じ書式設定を繰り返すのは面倒！</w:t>
      </w:r>
    </w:p>
    <w:p w:rsidR="00791AAA" w:rsidRDefault="00CE0721" w:rsidP="001214B8">
      <w:pPr>
        <w:ind w:leftChars="300" w:left="630"/>
      </w:pPr>
      <w:r>
        <w:rPr>
          <w:rFonts w:hint="eastAsia"/>
        </w:rPr>
        <w:t>→</w:t>
      </w:r>
      <w:r>
        <w:rPr>
          <w:rFonts w:hint="eastAsia"/>
        </w:rPr>
        <w:t xml:space="preserve"> </w:t>
      </w:r>
      <w:r>
        <w:rPr>
          <w:rFonts w:hint="eastAsia"/>
        </w:rPr>
        <w:t>「セルの書式設定｣画面で設定した直後</w:t>
      </w:r>
      <w:r w:rsidR="00B10B56">
        <w:rPr>
          <w:rFonts w:hint="eastAsia"/>
        </w:rPr>
        <w:t>，</w:t>
      </w:r>
      <w:r>
        <w:rPr>
          <w:rFonts w:hint="eastAsia"/>
        </w:rPr>
        <w:t>ほかのセルに同じ書式を設定するなら</w:t>
      </w:r>
      <w:r w:rsidR="00B10B56">
        <w:rPr>
          <w:rFonts w:hint="eastAsia"/>
        </w:rPr>
        <w:t>，</w:t>
      </w:r>
      <w:r>
        <w:rPr>
          <w:rFonts w:hint="eastAsia"/>
        </w:rPr>
        <w:t>F4</w:t>
      </w:r>
      <w:r>
        <w:rPr>
          <w:rFonts w:hint="eastAsia"/>
        </w:rPr>
        <w:t>キーを押そう｡直前の操作を繰り返し実行できる。</w:t>
      </w:r>
      <w:r w:rsidR="00791AAA">
        <w:rPr>
          <w:rFonts w:hint="eastAsia"/>
        </w:rPr>
        <w:t>例えば下の図のように「東京本社」を縦書きで背景色茶色に設定したなら，次の大阪支社は範囲選択して</w:t>
      </w:r>
      <w:r w:rsidR="00791AAA">
        <w:rPr>
          <w:rFonts w:hint="eastAsia"/>
        </w:rPr>
        <w:t>F4</w:t>
      </w:r>
      <w:r w:rsidR="00791AAA">
        <w:rPr>
          <w:rFonts w:hint="eastAsia"/>
        </w:rPr>
        <w:t>を押すだけで同じように出来る。</w:t>
      </w:r>
    </w:p>
    <w:p w:rsidR="00CE0721" w:rsidRDefault="00CE0721" w:rsidP="00CE0721"/>
    <w:p w:rsidR="00CE0721" w:rsidRPr="00CE0721" w:rsidRDefault="00791AAA" w:rsidP="00CE0721">
      <w:r>
        <w:rPr>
          <w:rFonts w:hint="eastAsia"/>
          <w:noProof/>
        </w:rPr>
        <w:drawing>
          <wp:inline distT="0" distB="0" distL="0" distR="0" wp14:anchorId="05294A9A" wp14:editId="1C1FA826">
            <wp:extent cx="3448050" cy="2070288"/>
            <wp:effectExtent l="1905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3448050" cy="2070288"/>
                    </a:xfrm>
                    <a:prstGeom prst="rect">
                      <a:avLst/>
                    </a:prstGeom>
                    <a:noFill/>
                    <a:ln w="9525">
                      <a:noFill/>
                      <a:miter lim="800000"/>
                      <a:headEnd/>
                      <a:tailEnd/>
                    </a:ln>
                  </pic:spPr>
                </pic:pic>
              </a:graphicData>
            </a:graphic>
          </wp:inline>
        </w:drawing>
      </w:r>
    </w:p>
    <w:p w:rsidR="00FF20FE" w:rsidRDefault="00FF20FE" w:rsidP="00B51CAB"/>
    <w:p w:rsidR="00791AAA" w:rsidRDefault="00791AAA" w:rsidP="00791AAA">
      <w:r w:rsidRPr="007D4B6E">
        <w:rPr>
          <w:rFonts w:hint="eastAsia"/>
          <w:u w:val="single"/>
        </w:rPr>
        <w:t>F4</w:t>
      </w:r>
      <w:r w:rsidR="007D4B6E" w:rsidRPr="007D4B6E">
        <w:rPr>
          <w:rFonts w:hint="eastAsia"/>
          <w:u w:val="single"/>
        </w:rPr>
        <w:t>は書式</w:t>
      </w:r>
      <w:r w:rsidR="007D4B6E">
        <w:rPr>
          <w:rFonts w:hint="eastAsia"/>
          <w:u w:val="single"/>
        </w:rPr>
        <w:t>設定</w:t>
      </w:r>
      <w:r w:rsidRPr="007D4B6E">
        <w:rPr>
          <w:rFonts w:hint="eastAsia"/>
          <w:u w:val="single"/>
        </w:rPr>
        <w:t>に限らず直前の操作を繰り返し実行できる便利なキーなのでどんどん使うと良い</w:t>
      </w:r>
      <w:r w:rsidR="007D4B6E">
        <w:rPr>
          <w:rFonts w:hint="eastAsia"/>
          <w:u w:val="single"/>
        </w:rPr>
        <w:t>。また</w:t>
      </w:r>
      <w:r w:rsidR="007D4B6E">
        <w:rPr>
          <w:rFonts w:hint="eastAsia"/>
          <w:u w:val="single"/>
        </w:rPr>
        <w:t>Excel</w:t>
      </w:r>
      <w:r w:rsidR="007D4B6E">
        <w:rPr>
          <w:rFonts w:hint="eastAsia"/>
          <w:u w:val="single"/>
        </w:rPr>
        <w:t>だけでなく，</w:t>
      </w:r>
      <w:r w:rsidR="007D4B6E">
        <w:rPr>
          <w:rFonts w:hint="eastAsia"/>
          <w:u w:val="single"/>
        </w:rPr>
        <w:t>Word</w:t>
      </w:r>
      <w:r w:rsidR="007D4B6E">
        <w:rPr>
          <w:rFonts w:hint="eastAsia"/>
          <w:u w:val="single"/>
        </w:rPr>
        <w:t>でも同じように直前の操作の繰り返しに使える。</w:t>
      </w:r>
      <w:r w:rsidR="00523316">
        <w:rPr>
          <w:rFonts w:hint="eastAsia"/>
          <w:u w:val="single"/>
        </w:rPr>
        <w:t>面倒だと思ったときはとりあえず</w:t>
      </w:r>
      <w:r w:rsidR="00523316">
        <w:rPr>
          <w:rFonts w:hint="eastAsia"/>
          <w:u w:val="single"/>
        </w:rPr>
        <w:t>F4</w:t>
      </w:r>
      <w:r w:rsidR="00523316">
        <w:rPr>
          <w:rFonts w:hint="eastAsia"/>
          <w:u w:val="single"/>
        </w:rPr>
        <w:t>を押してみよう</w:t>
      </w:r>
      <w:r>
        <w:rPr>
          <w:rFonts w:hint="eastAsia"/>
        </w:rPr>
        <w:t>。</w:t>
      </w:r>
    </w:p>
    <w:p w:rsidR="00FF20FE" w:rsidRPr="00523316" w:rsidRDefault="00FF20FE" w:rsidP="00B51CAB"/>
    <w:p w:rsidR="00CE0721" w:rsidRDefault="00CE0721" w:rsidP="00B51CAB"/>
    <w:p w:rsidR="00523316" w:rsidRDefault="00C30680" w:rsidP="00B51CAB">
      <w:r>
        <w:rPr>
          <w:rFonts w:hint="eastAsia"/>
        </w:rPr>
        <w:lastRenderedPageBreak/>
        <w:t>■</w:t>
      </w:r>
      <w:r w:rsidR="00944B86">
        <w:rPr>
          <w:rFonts w:hint="eastAsia"/>
        </w:rPr>
        <w:t>連続データを簡単に入力するには</w:t>
      </w:r>
      <w:r w:rsidR="00122B5E" w:rsidRPr="00122B5E">
        <w:rPr>
          <w:rFonts w:hint="eastAsia"/>
        </w:rPr>
        <w:t>？</w:t>
      </w:r>
    </w:p>
    <w:p w:rsidR="00F74352" w:rsidRDefault="00F74352" w:rsidP="001214B8">
      <w:pPr>
        <w:ind w:leftChars="300" w:left="630"/>
      </w:pPr>
      <w:r>
        <w:rPr>
          <w:rFonts w:hint="eastAsia"/>
        </w:rPr>
        <w:t>→</w:t>
      </w:r>
      <w:r>
        <w:rPr>
          <w:rFonts w:hint="eastAsia"/>
        </w:rPr>
        <w:t xml:space="preserve"> </w:t>
      </w:r>
      <w:r>
        <w:rPr>
          <w:rFonts w:hint="eastAsia"/>
        </w:rPr>
        <w:t>セル枠の右下にマウスポインターを合わせると</w:t>
      </w:r>
      <w:r w:rsidR="00B10B56">
        <w:rPr>
          <w:rFonts w:hint="eastAsia"/>
        </w:rPr>
        <w:t>，</w:t>
      </w:r>
      <w:r>
        <w:rPr>
          <w:rFonts w:hint="eastAsia"/>
        </w:rPr>
        <w:t>＋マークになる。それを</w:t>
      </w:r>
      <w:r w:rsidR="00C05961">
        <w:rPr>
          <w:rFonts w:hint="eastAsia"/>
        </w:rPr>
        <w:t>縦や横にドラッグし，指を離すと同じ値が自動で入力される。ここで図の右下のアイコン（オートフィルオプションボタン）をクリックし，「連続データ」を選択すると連続した値に変わる。</w:t>
      </w:r>
    </w:p>
    <w:p w:rsidR="00CE0721" w:rsidRPr="00D91357" w:rsidRDefault="00DE64CB" w:rsidP="00B51CAB">
      <w:r>
        <w:rPr>
          <w:rFonts w:hint="eastAsia"/>
          <w:noProof/>
        </w:rPr>
        <w:drawing>
          <wp:inline distT="0" distB="0" distL="0" distR="0" wp14:anchorId="0582881C" wp14:editId="7BAC4687">
            <wp:extent cx="2609850" cy="1892787"/>
            <wp:effectExtent l="1905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2609850" cy="1892787"/>
                    </a:xfrm>
                    <a:prstGeom prst="rect">
                      <a:avLst/>
                    </a:prstGeom>
                    <a:noFill/>
                    <a:ln w="9525">
                      <a:noFill/>
                      <a:miter lim="800000"/>
                      <a:headEnd/>
                      <a:tailEnd/>
                    </a:ln>
                  </pic:spPr>
                </pic:pic>
              </a:graphicData>
            </a:graphic>
          </wp:inline>
        </w:drawing>
      </w:r>
      <w:r>
        <w:rPr>
          <w:rFonts w:hint="eastAsia"/>
        </w:rPr>
        <w:t xml:space="preserve">　→</w:t>
      </w:r>
      <w:r>
        <w:rPr>
          <w:rFonts w:hint="eastAsia"/>
        </w:rPr>
        <w:t xml:space="preserve"> </w:t>
      </w:r>
      <w:r>
        <w:rPr>
          <w:rFonts w:hint="eastAsia"/>
        </w:rPr>
        <w:t xml:space="preserve">　</w:t>
      </w:r>
      <w:r>
        <w:rPr>
          <w:noProof/>
        </w:rPr>
        <w:drawing>
          <wp:inline distT="0" distB="0" distL="0" distR="0" wp14:anchorId="1B1A9744" wp14:editId="6629C6AB">
            <wp:extent cx="2466975" cy="2448656"/>
            <wp:effectExtent l="1905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2466975" cy="2448656"/>
                    </a:xfrm>
                    <a:prstGeom prst="rect">
                      <a:avLst/>
                    </a:prstGeom>
                    <a:noFill/>
                    <a:ln w="9525">
                      <a:noFill/>
                      <a:miter lim="800000"/>
                      <a:headEnd/>
                      <a:tailEnd/>
                    </a:ln>
                  </pic:spPr>
                </pic:pic>
              </a:graphicData>
            </a:graphic>
          </wp:inline>
        </w:drawing>
      </w:r>
    </w:p>
    <w:p w:rsidR="00DE64CB" w:rsidRDefault="00DE64CB" w:rsidP="00B51CAB"/>
    <w:p w:rsidR="00944B86" w:rsidRDefault="00944B86" w:rsidP="00944B86"/>
    <w:p w:rsidR="00127009" w:rsidRDefault="00C30680" w:rsidP="00944B86">
      <w:r>
        <w:rPr>
          <w:rFonts w:hint="eastAsia"/>
        </w:rPr>
        <w:t>■</w:t>
      </w:r>
      <w:r w:rsidR="00944B86">
        <w:rPr>
          <w:rFonts w:hint="eastAsia"/>
        </w:rPr>
        <w:t>上と似ているが，一定間隔で増える連続データを入力するには？</w:t>
      </w:r>
    </w:p>
    <w:p w:rsidR="00944B86" w:rsidRDefault="00944B86" w:rsidP="00944B86"/>
    <w:p w:rsidR="007A3D95" w:rsidRDefault="007A3D95" w:rsidP="001214B8">
      <w:pPr>
        <w:ind w:leftChars="300" w:left="630"/>
      </w:pPr>
      <w:r>
        <w:rPr>
          <w:rFonts w:hint="eastAsia"/>
        </w:rPr>
        <w:t>1</w:t>
      </w:r>
      <w:r>
        <w:rPr>
          <w:rFonts w:hint="eastAsia"/>
        </w:rPr>
        <w:t>行目に｢</w:t>
      </w:r>
      <w:r>
        <w:rPr>
          <w:rFonts w:hint="eastAsia"/>
        </w:rPr>
        <w:t>10</w:t>
      </w:r>
      <w:r>
        <w:rPr>
          <w:rFonts w:hint="eastAsia"/>
        </w:rPr>
        <w:t>｣</w:t>
      </w:r>
      <w:r w:rsidR="00B10B56">
        <w:rPr>
          <w:rFonts w:hint="eastAsia"/>
        </w:rPr>
        <w:t>，</w:t>
      </w:r>
      <w:r>
        <w:rPr>
          <w:rFonts w:hint="eastAsia"/>
        </w:rPr>
        <w:t>2</w:t>
      </w:r>
      <w:r>
        <w:rPr>
          <w:rFonts w:hint="eastAsia"/>
        </w:rPr>
        <w:t>行目に｢</w:t>
      </w:r>
      <w:r>
        <w:rPr>
          <w:rFonts w:hint="eastAsia"/>
        </w:rPr>
        <w:t>20</w:t>
      </w:r>
      <w:r>
        <w:rPr>
          <w:rFonts w:hint="eastAsia"/>
        </w:rPr>
        <w:t>｣などと入力し</w:t>
      </w:r>
      <w:r w:rsidR="00B10B56">
        <w:rPr>
          <w:rFonts w:hint="eastAsia"/>
        </w:rPr>
        <w:t>，</w:t>
      </w:r>
      <w:r>
        <w:rPr>
          <w:rFonts w:hint="eastAsia"/>
        </w:rPr>
        <w:t>この</w:t>
      </w:r>
      <w:r>
        <w:rPr>
          <w:rFonts w:hint="eastAsia"/>
        </w:rPr>
        <w:t>2</w:t>
      </w:r>
      <w:r>
        <w:rPr>
          <w:rFonts w:hint="eastAsia"/>
        </w:rPr>
        <w:t>行を選択した状態で＋をドラッグする。</w:t>
      </w:r>
    </w:p>
    <w:p w:rsidR="00127009" w:rsidRDefault="00127009" w:rsidP="001214B8">
      <w:pPr>
        <w:ind w:leftChars="300" w:left="630"/>
      </w:pPr>
    </w:p>
    <w:p w:rsidR="007A3D95" w:rsidRDefault="007A3D95" w:rsidP="00B51CAB">
      <w:r>
        <w:rPr>
          <w:rFonts w:hint="eastAsia"/>
          <w:noProof/>
        </w:rPr>
        <w:drawing>
          <wp:anchor distT="0" distB="0" distL="114300" distR="114300" simplePos="0" relativeHeight="251658240" behindDoc="0" locked="0" layoutInCell="1" allowOverlap="1" wp14:anchorId="6BB78C73" wp14:editId="7B93FB0E">
            <wp:simplePos x="0" y="0"/>
            <wp:positionH relativeFrom="column">
              <wp:posOffset>23495</wp:posOffset>
            </wp:positionH>
            <wp:positionV relativeFrom="paragraph">
              <wp:posOffset>20320</wp:posOffset>
            </wp:positionV>
            <wp:extent cx="2257425" cy="722630"/>
            <wp:effectExtent l="19050" t="0" r="952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2257425" cy="722630"/>
                    </a:xfrm>
                    <a:prstGeom prst="rect">
                      <a:avLst/>
                    </a:prstGeom>
                    <a:noFill/>
                    <a:ln w="9525">
                      <a:noFill/>
                      <a:miter lim="800000"/>
                      <a:headEnd/>
                      <a:tailEnd/>
                    </a:ln>
                  </pic:spPr>
                </pic:pic>
              </a:graphicData>
            </a:graphic>
          </wp:anchor>
        </w:drawing>
      </w:r>
      <w:r>
        <w:rPr>
          <w:rFonts w:hint="eastAsia"/>
        </w:rPr>
        <w:t xml:space="preserve"> </w:t>
      </w:r>
      <w:r>
        <w:rPr>
          <w:rFonts w:hint="eastAsia"/>
          <w:noProof/>
        </w:rPr>
        <w:drawing>
          <wp:inline distT="0" distB="0" distL="0" distR="0" wp14:anchorId="77133BD9" wp14:editId="37EBE619">
            <wp:extent cx="2200275" cy="2069224"/>
            <wp:effectExtent l="1905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2200275" cy="2066925"/>
                    </a:xfrm>
                    <a:prstGeom prst="rect">
                      <a:avLst/>
                    </a:prstGeom>
                    <a:noFill/>
                    <a:ln w="9525">
                      <a:noFill/>
                      <a:miter lim="800000"/>
                      <a:headEnd/>
                      <a:tailEnd/>
                    </a:ln>
                  </pic:spPr>
                </pic:pic>
              </a:graphicData>
            </a:graphic>
          </wp:inline>
        </w:drawing>
      </w:r>
    </w:p>
    <w:p w:rsidR="007A3D95" w:rsidRDefault="007A3D95" w:rsidP="00B51CAB"/>
    <w:p w:rsidR="007A3D95" w:rsidRDefault="007A3D95" w:rsidP="00B51CAB"/>
    <w:p w:rsidR="00FE49B0" w:rsidRDefault="00FE49B0" w:rsidP="00B51CAB"/>
    <w:p w:rsidR="00FE49B0" w:rsidRDefault="00FE49B0" w:rsidP="00B51CAB"/>
    <w:p w:rsidR="00FE49B0" w:rsidRDefault="00FE49B0" w:rsidP="00B51CAB"/>
    <w:p w:rsidR="00451EC3" w:rsidRDefault="00451EC3">
      <w:pPr>
        <w:widowControl/>
        <w:jc w:val="left"/>
      </w:pPr>
      <w:r>
        <w:br w:type="page"/>
      </w:r>
    </w:p>
    <w:p w:rsidR="00597ABE" w:rsidRDefault="00C30680" w:rsidP="00B51CAB">
      <w:r>
        <w:rPr>
          <w:rFonts w:hint="eastAsia"/>
        </w:rPr>
        <w:lastRenderedPageBreak/>
        <w:t>■</w:t>
      </w:r>
      <w:r w:rsidR="008524CF" w:rsidRPr="008524CF">
        <w:rPr>
          <w:rFonts w:hint="eastAsia"/>
        </w:rPr>
        <w:t>表の縦と機を入れ替えたい</w:t>
      </w:r>
      <w:r w:rsidR="008524CF" w:rsidRPr="008524CF">
        <w:rPr>
          <w:rFonts w:hint="eastAsia"/>
        </w:rPr>
        <w:t>!</w:t>
      </w:r>
    </w:p>
    <w:p w:rsidR="00E603D1" w:rsidRDefault="00E603D1" w:rsidP="00E603D1">
      <w:r>
        <w:rPr>
          <w:rFonts w:hint="eastAsia"/>
        </w:rPr>
        <w:t>→</w:t>
      </w:r>
      <w:r>
        <w:rPr>
          <w:rFonts w:hint="eastAsia"/>
        </w:rPr>
        <w:t xml:space="preserve"> </w:t>
      </w:r>
      <w:r>
        <w:rPr>
          <w:rFonts w:hint="eastAsia"/>
        </w:rPr>
        <w:t>まず表を選択し，クリップボードにコピーする。次に貼り付けたいセルをクリックし，｢ホーム｣タブで</w:t>
      </w:r>
      <w:r w:rsidR="00B10B56">
        <w:rPr>
          <w:rFonts w:hint="eastAsia"/>
        </w:rPr>
        <w:t>，</w:t>
      </w:r>
      <w:r>
        <w:rPr>
          <w:rFonts w:hint="eastAsia"/>
        </w:rPr>
        <w:t>｢貼り付け」</w:t>
      </w:r>
      <w:r w:rsidR="00E52B1E">
        <w:rPr>
          <w:rFonts w:hint="eastAsia"/>
        </w:rPr>
        <w:t>の｢▼</w:t>
      </w:r>
      <w:r>
        <w:rPr>
          <w:rFonts w:hint="eastAsia"/>
        </w:rPr>
        <w:t>｣ボタンをクリックし</w:t>
      </w:r>
      <w:r w:rsidR="00B10B56">
        <w:rPr>
          <w:rFonts w:hint="eastAsia"/>
        </w:rPr>
        <w:t>，</w:t>
      </w:r>
      <w:r>
        <w:rPr>
          <w:rFonts w:hint="eastAsia"/>
        </w:rPr>
        <w:t>「行列を入れ替える｣をクリックする。</w:t>
      </w:r>
    </w:p>
    <w:p w:rsidR="00597ABE" w:rsidRDefault="00E52B1E" w:rsidP="00B51CAB">
      <w:r>
        <w:rPr>
          <w:rFonts w:hint="eastAsia"/>
          <w:noProof/>
        </w:rPr>
        <w:drawing>
          <wp:inline distT="0" distB="0" distL="0" distR="0" wp14:anchorId="6FE72711" wp14:editId="11D2BD27">
            <wp:extent cx="3876675" cy="2632668"/>
            <wp:effectExtent l="1905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880203" cy="2635064"/>
                    </a:xfrm>
                    <a:prstGeom prst="rect">
                      <a:avLst/>
                    </a:prstGeom>
                    <a:noFill/>
                    <a:ln w="9525">
                      <a:noFill/>
                      <a:miter lim="800000"/>
                      <a:headEnd/>
                      <a:tailEnd/>
                    </a:ln>
                  </pic:spPr>
                </pic:pic>
              </a:graphicData>
            </a:graphic>
          </wp:inline>
        </w:drawing>
      </w:r>
    </w:p>
    <w:p w:rsidR="00597ABE" w:rsidRDefault="00597ABE" w:rsidP="00B51CAB"/>
    <w:p w:rsidR="00597ABE" w:rsidRDefault="00597ABE" w:rsidP="00B51CAB"/>
    <w:p w:rsidR="008256CE" w:rsidRDefault="008256CE">
      <w:pPr>
        <w:widowControl/>
        <w:jc w:val="left"/>
      </w:pPr>
      <w:r>
        <w:br w:type="page"/>
      </w:r>
    </w:p>
    <w:p w:rsidR="00597ABE" w:rsidRDefault="00C30680" w:rsidP="00B51CAB">
      <w:r>
        <w:rPr>
          <w:rFonts w:hint="eastAsia"/>
        </w:rPr>
        <w:lastRenderedPageBreak/>
        <w:t>■</w:t>
      </w:r>
      <w:r w:rsidR="003121CE">
        <w:rPr>
          <w:rFonts w:hint="eastAsia"/>
        </w:rPr>
        <w:t>重複する</w:t>
      </w:r>
      <w:r w:rsidR="003121CE" w:rsidRPr="003121CE">
        <w:rPr>
          <w:rFonts w:hint="eastAsia"/>
        </w:rPr>
        <w:t>データを消したい！</w:t>
      </w:r>
    </w:p>
    <w:p w:rsidR="00597ABE" w:rsidRDefault="00572B7C" w:rsidP="00572B7C">
      <w:r>
        <w:rPr>
          <w:rFonts w:hint="eastAsia"/>
        </w:rPr>
        <w:t>→</w:t>
      </w:r>
      <w:r>
        <w:rPr>
          <w:rFonts w:hint="eastAsia"/>
        </w:rPr>
        <w:t xml:space="preserve"> </w:t>
      </w:r>
      <w:r>
        <w:rPr>
          <w:rFonts w:hint="eastAsia"/>
        </w:rPr>
        <w:t>｢データ｣タブで</w:t>
      </w:r>
      <w:r w:rsidR="00B10B56">
        <w:rPr>
          <w:rFonts w:hint="eastAsia"/>
        </w:rPr>
        <w:t>，</w:t>
      </w:r>
      <w:r>
        <w:rPr>
          <w:rFonts w:hint="eastAsia"/>
        </w:rPr>
        <w:t>「重複の削除｣ボタンをクリックする。</w:t>
      </w:r>
    </w:p>
    <w:p w:rsidR="00597ABE" w:rsidRDefault="00572B7C" w:rsidP="00B51CAB">
      <w:r>
        <w:rPr>
          <w:rFonts w:hint="eastAsia"/>
          <w:noProof/>
        </w:rPr>
        <w:drawing>
          <wp:inline distT="0" distB="0" distL="0" distR="0" wp14:anchorId="5CAF2BF3" wp14:editId="4735FE9D">
            <wp:extent cx="4667250" cy="2359083"/>
            <wp:effectExtent l="1905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4667250" cy="2359083"/>
                    </a:xfrm>
                    <a:prstGeom prst="rect">
                      <a:avLst/>
                    </a:prstGeom>
                    <a:noFill/>
                    <a:ln w="9525">
                      <a:noFill/>
                      <a:miter lim="800000"/>
                      <a:headEnd/>
                      <a:tailEnd/>
                    </a:ln>
                  </pic:spPr>
                </pic:pic>
              </a:graphicData>
            </a:graphic>
          </wp:inline>
        </w:drawing>
      </w:r>
    </w:p>
    <w:p w:rsidR="00451EC3" w:rsidRDefault="00451EC3" w:rsidP="00572B7C"/>
    <w:p w:rsidR="00451EC3" w:rsidRDefault="00451EC3" w:rsidP="00572B7C"/>
    <w:p w:rsidR="00572B7C" w:rsidRDefault="00572B7C" w:rsidP="00572B7C">
      <w:r>
        <w:rPr>
          <w:rFonts w:hint="eastAsia"/>
        </w:rPr>
        <w:t>｢重複の削除｣画面の｢列｣欄で</w:t>
      </w:r>
      <w:r w:rsidR="00B10B56">
        <w:rPr>
          <w:rFonts w:hint="eastAsia"/>
        </w:rPr>
        <w:t>，</w:t>
      </w:r>
      <w:r>
        <w:rPr>
          <w:rFonts w:hint="eastAsia"/>
        </w:rPr>
        <w:t>重複を調べたい項目名にチェックを入れる｡例えば</w:t>
      </w:r>
      <w:r w:rsidR="00B10B56">
        <w:rPr>
          <w:rFonts w:hint="eastAsia"/>
        </w:rPr>
        <w:t>，</w:t>
      </w:r>
      <w:r>
        <w:rPr>
          <w:rFonts w:hint="eastAsia"/>
        </w:rPr>
        <w:t>「氏名」と「郵便番号｣にチェックを入れると</w:t>
      </w:r>
      <w:r w:rsidR="00B10B56">
        <w:rPr>
          <w:rFonts w:hint="eastAsia"/>
        </w:rPr>
        <w:t>，</w:t>
      </w:r>
      <w:r>
        <w:rPr>
          <w:rFonts w:hint="eastAsia"/>
        </w:rPr>
        <w:t>この２つの内容が同じであれば</w:t>
      </w:r>
      <w:r w:rsidR="00B10B56">
        <w:rPr>
          <w:rFonts w:hint="eastAsia"/>
        </w:rPr>
        <w:t>，</w:t>
      </w:r>
      <w:r>
        <w:rPr>
          <w:rFonts w:hint="eastAsia"/>
        </w:rPr>
        <w:t>それ以外の内容が異なっていても重複レコードとみなされる｡不用意な削除を避けるには</w:t>
      </w:r>
      <w:r w:rsidR="00B10B56">
        <w:rPr>
          <w:rFonts w:hint="eastAsia"/>
        </w:rPr>
        <w:t>，</w:t>
      </w:r>
      <w:r>
        <w:rPr>
          <w:rFonts w:hint="eastAsia"/>
        </w:rPr>
        <w:t>「列｣棚のすべての項目にチェックを入れておこう。</w:t>
      </w:r>
    </w:p>
    <w:p w:rsidR="00572B7C" w:rsidRDefault="00572B7C" w:rsidP="00B51CAB">
      <w:r>
        <w:rPr>
          <w:rFonts w:hint="eastAsia"/>
          <w:noProof/>
        </w:rPr>
        <w:drawing>
          <wp:inline distT="0" distB="0" distL="0" distR="0" wp14:anchorId="7D75B81B" wp14:editId="2824D34E">
            <wp:extent cx="4667250" cy="2401332"/>
            <wp:effectExtent l="1905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4667250" cy="2401332"/>
                    </a:xfrm>
                    <a:prstGeom prst="rect">
                      <a:avLst/>
                    </a:prstGeom>
                    <a:noFill/>
                    <a:ln w="9525">
                      <a:noFill/>
                      <a:miter lim="800000"/>
                      <a:headEnd/>
                      <a:tailEnd/>
                    </a:ln>
                  </pic:spPr>
                </pic:pic>
              </a:graphicData>
            </a:graphic>
          </wp:inline>
        </w:drawing>
      </w:r>
    </w:p>
    <w:p w:rsidR="00572B7C" w:rsidRDefault="00572B7C" w:rsidP="00B51CAB"/>
    <w:p w:rsidR="00572B7C" w:rsidRPr="00572B7C" w:rsidRDefault="00572B7C" w:rsidP="00B51CAB"/>
    <w:p w:rsidR="008256CE" w:rsidRDefault="008256CE">
      <w:pPr>
        <w:widowControl/>
        <w:jc w:val="left"/>
      </w:pPr>
      <w:r>
        <w:br w:type="page"/>
      </w:r>
    </w:p>
    <w:p w:rsidR="00597ABE" w:rsidRDefault="00C30680" w:rsidP="00C46B01">
      <w:r>
        <w:rPr>
          <w:rFonts w:hint="eastAsia"/>
        </w:rPr>
        <w:lastRenderedPageBreak/>
        <w:t>■</w:t>
      </w:r>
      <w:r w:rsidR="00C46B01" w:rsidRPr="00C46B01">
        <w:rPr>
          <w:rFonts w:hint="eastAsia"/>
        </w:rPr>
        <w:t>リボンのせいで作業スペースが狭い！</w:t>
      </w:r>
    </w:p>
    <w:p w:rsidR="00C46B01" w:rsidRDefault="00C46B01" w:rsidP="00C46B01">
      <w:r>
        <w:rPr>
          <w:rFonts w:hint="eastAsia"/>
        </w:rPr>
        <w:t>→リボンを消すには</w:t>
      </w:r>
      <w:r w:rsidR="00B10B56">
        <w:rPr>
          <w:rFonts w:hint="eastAsia"/>
        </w:rPr>
        <w:t>，</w:t>
      </w:r>
      <w:r>
        <w:rPr>
          <w:rFonts w:hint="eastAsia"/>
        </w:rPr>
        <w:t>画面右上の「リボンの最小化｣ボタンをクリックする。あるいは</w:t>
      </w:r>
      <w:r w:rsidR="00B10B56">
        <w:rPr>
          <w:rFonts w:hint="eastAsia"/>
        </w:rPr>
        <w:t>，</w:t>
      </w:r>
      <w:r>
        <w:rPr>
          <w:rFonts w:hint="eastAsia"/>
        </w:rPr>
        <w:t>タブをダブルクリックする。</w:t>
      </w:r>
    </w:p>
    <w:p w:rsidR="00C46B01" w:rsidRDefault="0004505B" w:rsidP="00C46B01">
      <w:r w:rsidRPr="0004505B">
        <w:rPr>
          <w:rFonts w:hint="eastAsia"/>
          <w:noProof/>
        </w:rPr>
        <w:drawing>
          <wp:inline distT="0" distB="0" distL="0" distR="0" wp14:anchorId="27CB159A" wp14:editId="35088C9D">
            <wp:extent cx="4200525" cy="2565265"/>
            <wp:effectExtent l="19050" t="0" r="9525" b="0"/>
            <wp:docPr id="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4200525" cy="2565265"/>
                    </a:xfrm>
                    <a:prstGeom prst="rect">
                      <a:avLst/>
                    </a:prstGeom>
                    <a:noFill/>
                    <a:ln w="9525">
                      <a:noFill/>
                      <a:miter lim="800000"/>
                      <a:headEnd/>
                      <a:tailEnd/>
                    </a:ln>
                  </pic:spPr>
                </pic:pic>
              </a:graphicData>
            </a:graphic>
          </wp:inline>
        </w:drawing>
      </w:r>
    </w:p>
    <w:p w:rsidR="00C46B01" w:rsidRDefault="00C46B01" w:rsidP="00C46B01"/>
    <w:p w:rsidR="00451EC3" w:rsidRDefault="00451EC3" w:rsidP="00C46B01"/>
    <w:p w:rsidR="00451EC3" w:rsidRDefault="00451EC3" w:rsidP="00C46B01"/>
    <w:p w:rsidR="00C46B01" w:rsidRDefault="00C46B01" w:rsidP="00C46B01">
      <w:r w:rsidRPr="00C46B01">
        <w:rPr>
          <w:rFonts w:hint="eastAsia"/>
        </w:rPr>
        <w:t>大きな表の全体を見渡すには？</w:t>
      </w:r>
    </w:p>
    <w:p w:rsidR="00C46B01" w:rsidRDefault="00C46B01" w:rsidP="0004505B">
      <w:r>
        <w:rPr>
          <w:rFonts w:hint="eastAsia"/>
        </w:rPr>
        <w:t>→</w:t>
      </w:r>
      <w:r w:rsidR="0004505B">
        <w:rPr>
          <w:rFonts w:hint="eastAsia"/>
        </w:rPr>
        <w:t xml:space="preserve"> </w:t>
      </w:r>
      <w:r w:rsidR="0004505B">
        <w:rPr>
          <w:rFonts w:hint="eastAsia"/>
        </w:rPr>
        <w:t>画面右下にある「ズームスライダー｣を左右にドラッグすると</w:t>
      </w:r>
      <w:r w:rsidR="00B10B56">
        <w:rPr>
          <w:rFonts w:hint="eastAsia"/>
        </w:rPr>
        <w:t>，</w:t>
      </w:r>
      <w:r w:rsidR="0004505B">
        <w:rPr>
          <w:rFonts w:hint="eastAsia"/>
        </w:rPr>
        <w:t>画面の表示倍率を</w:t>
      </w:r>
      <w:r w:rsidR="0004505B">
        <w:rPr>
          <w:rFonts w:hint="eastAsia"/>
        </w:rPr>
        <w:t>10</w:t>
      </w:r>
      <w:r w:rsidR="0004505B">
        <w:rPr>
          <w:rFonts w:hint="eastAsia"/>
        </w:rPr>
        <w:t>％～</w:t>
      </w:r>
      <w:r w:rsidR="0004505B">
        <w:rPr>
          <w:rFonts w:hint="eastAsia"/>
        </w:rPr>
        <w:t>400</w:t>
      </w:r>
      <w:r w:rsidR="0004505B">
        <w:rPr>
          <w:rFonts w:hint="eastAsia"/>
        </w:rPr>
        <w:t>％の範囲で変更できる。</w:t>
      </w:r>
    </w:p>
    <w:p w:rsidR="0004505B" w:rsidRPr="0004505B" w:rsidRDefault="0004505B" w:rsidP="0004505B">
      <w:r>
        <w:rPr>
          <w:rFonts w:hint="eastAsia"/>
          <w:noProof/>
        </w:rPr>
        <w:drawing>
          <wp:inline distT="0" distB="0" distL="0" distR="0" wp14:anchorId="24072A72" wp14:editId="41F40EDC">
            <wp:extent cx="3565070" cy="2495550"/>
            <wp:effectExtent l="1905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3569584" cy="2498709"/>
                    </a:xfrm>
                    <a:prstGeom prst="rect">
                      <a:avLst/>
                    </a:prstGeom>
                    <a:noFill/>
                    <a:ln w="9525">
                      <a:noFill/>
                      <a:miter lim="800000"/>
                      <a:headEnd/>
                      <a:tailEnd/>
                    </a:ln>
                  </pic:spPr>
                </pic:pic>
              </a:graphicData>
            </a:graphic>
          </wp:inline>
        </w:drawing>
      </w:r>
    </w:p>
    <w:p w:rsidR="00C46B01" w:rsidRDefault="00C46B01" w:rsidP="00C46B01"/>
    <w:p w:rsidR="00166F96" w:rsidRDefault="00166F96" w:rsidP="00C46B01"/>
    <w:p w:rsidR="008256CE" w:rsidRDefault="008256CE">
      <w:pPr>
        <w:widowControl/>
        <w:jc w:val="left"/>
      </w:pPr>
      <w:r>
        <w:br w:type="page"/>
      </w:r>
    </w:p>
    <w:p w:rsidR="00C46B01" w:rsidRDefault="00C30680" w:rsidP="00C46B01">
      <w:r>
        <w:rPr>
          <w:rFonts w:hint="eastAsia"/>
        </w:rPr>
        <w:lastRenderedPageBreak/>
        <w:t>■</w:t>
      </w:r>
      <w:r w:rsidR="00226026" w:rsidRPr="00226026">
        <w:rPr>
          <w:rFonts w:hint="eastAsia"/>
        </w:rPr>
        <w:t>セル幅を</w:t>
      </w:r>
      <w:r w:rsidR="00E26BE0">
        <w:rPr>
          <w:rFonts w:hint="eastAsia"/>
        </w:rPr>
        <w:t>文字列の長さに揃えるには？</w:t>
      </w:r>
    </w:p>
    <w:p w:rsidR="00E26BE0" w:rsidRPr="00E26BE0" w:rsidRDefault="00E26BE0" w:rsidP="00E26BE0">
      <w:r>
        <w:rPr>
          <w:rFonts w:hint="eastAsia"/>
        </w:rPr>
        <w:t>→</w:t>
      </w:r>
      <w:r>
        <w:rPr>
          <w:rFonts w:hint="eastAsia"/>
        </w:rPr>
        <w:t xml:space="preserve"> </w:t>
      </w:r>
      <w:r>
        <w:rPr>
          <w:rFonts w:hint="eastAsia"/>
        </w:rPr>
        <w:t>セル幅を調整したい列を選択する。次に境界線に</w:t>
      </w:r>
      <w:r w:rsidR="00AA6DD0">
        <w:rPr>
          <w:rFonts w:hint="eastAsia"/>
        </w:rPr>
        <w:t>マウスポインター</w:t>
      </w:r>
      <w:r>
        <w:rPr>
          <w:rFonts w:hint="eastAsia"/>
        </w:rPr>
        <w:t>を合わせ</w:t>
      </w:r>
      <w:r w:rsidR="00B10B56">
        <w:rPr>
          <w:rFonts w:hint="eastAsia"/>
        </w:rPr>
        <w:t>，</w:t>
      </w:r>
      <w:r>
        <w:rPr>
          <w:rFonts w:hint="eastAsia"/>
        </w:rPr>
        <w:t>ダブルクリックする。</w:t>
      </w:r>
    </w:p>
    <w:p w:rsidR="00597ABE" w:rsidRDefault="00AA6DD0" w:rsidP="00B51CAB">
      <w:r>
        <w:rPr>
          <w:rFonts w:hint="eastAsia"/>
          <w:noProof/>
        </w:rPr>
        <w:drawing>
          <wp:inline distT="0" distB="0" distL="0" distR="0" wp14:anchorId="4AEAF7A5" wp14:editId="332B5A19">
            <wp:extent cx="2628900" cy="1506515"/>
            <wp:effectExtent l="1905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2629937" cy="1507109"/>
                    </a:xfrm>
                    <a:prstGeom prst="rect">
                      <a:avLst/>
                    </a:prstGeom>
                    <a:noFill/>
                    <a:ln w="9525">
                      <a:noFill/>
                      <a:miter lim="800000"/>
                      <a:headEnd/>
                      <a:tailEnd/>
                    </a:ln>
                  </pic:spPr>
                </pic:pic>
              </a:graphicData>
            </a:graphic>
          </wp:inline>
        </w:drawing>
      </w:r>
      <w:r>
        <w:rPr>
          <w:rFonts w:hint="eastAsia"/>
        </w:rPr>
        <w:t xml:space="preserve"> </w:t>
      </w:r>
      <w:r>
        <w:rPr>
          <w:rFonts w:hint="eastAsia"/>
        </w:rPr>
        <w:t>→</w:t>
      </w:r>
      <w:r>
        <w:rPr>
          <w:rFonts w:hint="eastAsia"/>
        </w:rPr>
        <w:t xml:space="preserve"> </w:t>
      </w:r>
      <w:r>
        <w:rPr>
          <w:rFonts w:hint="eastAsia"/>
          <w:noProof/>
        </w:rPr>
        <w:drawing>
          <wp:inline distT="0" distB="0" distL="0" distR="0" wp14:anchorId="212C2CCD" wp14:editId="36BF8565">
            <wp:extent cx="2724150" cy="1537020"/>
            <wp:effectExtent l="1905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2724150" cy="1537020"/>
                    </a:xfrm>
                    <a:prstGeom prst="rect">
                      <a:avLst/>
                    </a:prstGeom>
                    <a:noFill/>
                    <a:ln w="9525">
                      <a:noFill/>
                      <a:miter lim="800000"/>
                      <a:headEnd/>
                      <a:tailEnd/>
                    </a:ln>
                  </pic:spPr>
                </pic:pic>
              </a:graphicData>
            </a:graphic>
          </wp:inline>
        </w:drawing>
      </w:r>
    </w:p>
    <w:p w:rsidR="00DE64CB" w:rsidRDefault="00DE64CB" w:rsidP="00B51CAB"/>
    <w:p w:rsidR="00C30680" w:rsidRDefault="00C30680" w:rsidP="00B51CAB"/>
    <w:p w:rsidR="00934350" w:rsidRDefault="00C30680" w:rsidP="00B51CAB">
      <w:r>
        <w:rPr>
          <w:rFonts w:hint="eastAsia"/>
        </w:rPr>
        <w:t>■</w:t>
      </w:r>
      <w:r w:rsidR="00934350">
        <w:rPr>
          <w:rFonts w:hint="eastAsia"/>
        </w:rPr>
        <w:t>データの傾向をひと目</w:t>
      </w:r>
      <w:r w:rsidR="00934350" w:rsidRPr="00934350">
        <w:rPr>
          <w:rFonts w:hint="eastAsia"/>
        </w:rPr>
        <w:t>で見たい！</w:t>
      </w:r>
    </w:p>
    <w:p w:rsidR="00934350" w:rsidRDefault="00934350" w:rsidP="00934350">
      <w:r>
        <w:rPr>
          <w:rFonts w:hint="eastAsia"/>
        </w:rPr>
        <w:t>→数値の変化から全体的な傾向を探るにはグラフが最適だが</w:t>
      </w:r>
      <w:r w:rsidR="00B10B56">
        <w:rPr>
          <w:rFonts w:hint="eastAsia"/>
        </w:rPr>
        <w:t>，</w:t>
      </w:r>
      <w:r>
        <w:rPr>
          <w:rFonts w:hint="eastAsia"/>
        </w:rPr>
        <w:t>大量のデータを視角化するのは大変｡スパークラインでミニグラフをセルに表示して</w:t>
      </w:r>
      <w:r w:rsidR="00B10B56">
        <w:rPr>
          <w:rFonts w:hint="eastAsia"/>
        </w:rPr>
        <w:t>，</w:t>
      </w:r>
      <w:r>
        <w:rPr>
          <w:rFonts w:hint="eastAsia"/>
        </w:rPr>
        <w:t>傾向を確かめよう。</w:t>
      </w:r>
    </w:p>
    <w:p w:rsidR="00056864" w:rsidRDefault="00056864" w:rsidP="00934350"/>
    <w:p w:rsidR="000B143C" w:rsidRDefault="000B143C" w:rsidP="000B143C">
      <w:r>
        <w:rPr>
          <w:rFonts w:hint="eastAsia"/>
        </w:rPr>
        <w:t>まずスパークラインを表示するセルをクリックする。</w:t>
      </w:r>
    </w:p>
    <w:p w:rsidR="00056864" w:rsidRDefault="00056864" w:rsidP="00934350">
      <w:r>
        <w:rPr>
          <w:rFonts w:hint="eastAsia"/>
          <w:noProof/>
        </w:rPr>
        <w:drawing>
          <wp:inline distT="0" distB="0" distL="0" distR="0" wp14:anchorId="6C6D541F" wp14:editId="394120B3">
            <wp:extent cx="3962400" cy="873837"/>
            <wp:effectExtent l="1905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3962400" cy="873837"/>
                    </a:xfrm>
                    <a:prstGeom prst="rect">
                      <a:avLst/>
                    </a:prstGeom>
                    <a:noFill/>
                    <a:ln w="9525">
                      <a:noFill/>
                      <a:miter lim="800000"/>
                      <a:headEnd/>
                      <a:tailEnd/>
                    </a:ln>
                  </pic:spPr>
                </pic:pic>
              </a:graphicData>
            </a:graphic>
          </wp:inline>
        </w:drawing>
      </w:r>
    </w:p>
    <w:p w:rsidR="00056864" w:rsidRDefault="00056864" w:rsidP="00934350"/>
    <w:p w:rsidR="000B143C" w:rsidRDefault="000B143C" w:rsidP="000B143C">
      <w:r>
        <w:rPr>
          <w:rFonts w:hint="eastAsia"/>
        </w:rPr>
        <w:t>次に｢挿入｣タブで</w:t>
      </w:r>
      <w:r w:rsidR="00B10B56">
        <w:rPr>
          <w:rFonts w:hint="eastAsia"/>
        </w:rPr>
        <w:t>，</w:t>
      </w:r>
      <w:r>
        <w:rPr>
          <w:rFonts w:hint="eastAsia"/>
        </w:rPr>
        <w:t>｢スパークライン｣グループの｢折れ線｣ボタンをクリックする。</w:t>
      </w:r>
    </w:p>
    <w:p w:rsidR="00056864" w:rsidRDefault="00056864" w:rsidP="00056864">
      <w:r>
        <w:rPr>
          <w:rFonts w:hint="eastAsia"/>
          <w:noProof/>
        </w:rPr>
        <w:drawing>
          <wp:inline distT="0" distB="0" distL="0" distR="0" wp14:anchorId="12903B30" wp14:editId="423B50D7">
            <wp:extent cx="3962400" cy="916731"/>
            <wp:effectExtent l="1905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3962400" cy="916731"/>
                    </a:xfrm>
                    <a:prstGeom prst="rect">
                      <a:avLst/>
                    </a:prstGeom>
                    <a:noFill/>
                    <a:ln w="9525">
                      <a:noFill/>
                      <a:miter lim="800000"/>
                      <a:headEnd/>
                      <a:tailEnd/>
                    </a:ln>
                  </pic:spPr>
                </pic:pic>
              </a:graphicData>
            </a:graphic>
          </wp:inline>
        </w:drawing>
      </w:r>
    </w:p>
    <w:p w:rsidR="00056864" w:rsidRDefault="00056864" w:rsidP="00934350"/>
    <w:p w:rsidR="00823A66" w:rsidRDefault="00823A66" w:rsidP="00934350">
      <w:r>
        <w:rPr>
          <w:rFonts w:hint="eastAsia"/>
        </w:rPr>
        <w:t>折れ線にするデータを選択す</w:t>
      </w:r>
      <w:r w:rsidR="000B143C">
        <w:rPr>
          <w:rFonts w:hint="eastAsia"/>
        </w:rPr>
        <w:t>ると</w:t>
      </w:r>
      <w:r w:rsidR="00B10B56">
        <w:rPr>
          <w:rFonts w:hint="eastAsia"/>
        </w:rPr>
        <w:t>，</w:t>
      </w:r>
      <w:r w:rsidR="000B143C">
        <w:rPr>
          <w:rFonts w:hint="eastAsia"/>
        </w:rPr>
        <w:t>｢スパ</w:t>
      </w:r>
      <w:r>
        <w:rPr>
          <w:rFonts w:hint="eastAsia"/>
        </w:rPr>
        <w:t>ークラインの作成」画面の｢データ範囲｣棚に表示される。｢</w:t>
      </w:r>
      <w:r w:rsidR="002815CE">
        <w:rPr>
          <w:rFonts w:hint="eastAsia"/>
        </w:rPr>
        <w:t>OK</w:t>
      </w:r>
      <w:r>
        <w:rPr>
          <w:rFonts w:hint="eastAsia"/>
        </w:rPr>
        <w:t>｣ボタンをクリックすると</w:t>
      </w:r>
      <w:r w:rsidR="00B10B56">
        <w:rPr>
          <w:rFonts w:hint="eastAsia"/>
        </w:rPr>
        <w:t>，</w:t>
      </w:r>
      <w:r>
        <w:rPr>
          <w:rFonts w:hint="eastAsia"/>
        </w:rPr>
        <w:t>折れ線が表示される。</w:t>
      </w:r>
    </w:p>
    <w:p w:rsidR="00934350" w:rsidRPr="00934350" w:rsidRDefault="00056864" w:rsidP="00B51CAB">
      <w:r>
        <w:rPr>
          <w:rFonts w:hint="eastAsia"/>
          <w:noProof/>
        </w:rPr>
        <w:lastRenderedPageBreak/>
        <w:drawing>
          <wp:inline distT="0" distB="0" distL="0" distR="0" wp14:anchorId="78992EFB" wp14:editId="27AC3C16">
            <wp:extent cx="3962400" cy="2977482"/>
            <wp:effectExtent l="1905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3967419" cy="2981253"/>
                    </a:xfrm>
                    <a:prstGeom prst="rect">
                      <a:avLst/>
                    </a:prstGeom>
                    <a:noFill/>
                    <a:ln w="9525">
                      <a:noFill/>
                      <a:miter lim="800000"/>
                      <a:headEnd/>
                      <a:tailEnd/>
                    </a:ln>
                  </pic:spPr>
                </pic:pic>
              </a:graphicData>
            </a:graphic>
          </wp:inline>
        </w:drawing>
      </w:r>
    </w:p>
    <w:p w:rsidR="00AA6DD0" w:rsidRDefault="00AA6DD0" w:rsidP="00B51CAB"/>
    <w:p w:rsidR="00823A66" w:rsidRDefault="00823A66" w:rsidP="00823A66">
      <w:r>
        <w:rPr>
          <w:rFonts w:hint="eastAsia"/>
        </w:rPr>
        <w:t>ほかのセルに連続入力する。</w:t>
      </w:r>
    </w:p>
    <w:p w:rsidR="00AA6DD0" w:rsidRDefault="00823A66" w:rsidP="00B51CAB">
      <w:r>
        <w:rPr>
          <w:rFonts w:hint="eastAsia"/>
          <w:noProof/>
        </w:rPr>
        <w:drawing>
          <wp:inline distT="0" distB="0" distL="0" distR="0" wp14:anchorId="1589D6DC" wp14:editId="6404789B">
            <wp:extent cx="3819332" cy="2505075"/>
            <wp:effectExtent l="1905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3821301" cy="2506367"/>
                    </a:xfrm>
                    <a:prstGeom prst="rect">
                      <a:avLst/>
                    </a:prstGeom>
                    <a:noFill/>
                    <a:ln w="9525">
                      <a:noFill/>
                      <a:miter lim="800000"/>
                      <a:headEnd/>
                      <a:tailEnd/>
                    </a:ln>
                  </pic:spPr>
                </pic:pic>
              </a:graphicData>
            </a:graphic>
          </wp:inline>
        </w:drawing>
      </w:r>
    </w:p>
    <w:p w:rsidR="00823A66" w:rsidRDefault="00823A66" w:rsidP="00B51CAB"/>
    <w:p w:rsidR="00166F96" w:rsidRDefault="00166F96" w:rsidP="00B51CAB"/>
    <w:p w:rsidR="008256CE" w:rsidRDefault="008256CE">
      <w:pPr>
        <w:widowControl/>
        <w:jc w:val="left"/>
      </w:pPr>
      <w:r>
        <w:br w:type="page"/>
      </w:r>
    </w:p>
    <w:p w:rsidR="00823A66" w:rsidRDefault="00C30680" w:rsidP="00B51CAB">
      <w:r>
        <w:rPr>
          <w:rFonts w:hint="eastAsia"/>
        </w:rPr>
        <w:lastRenderedPageBreak/>
        <w:t>■</w:t>
      </w:r>
      <w:r w:rsidR="00E94781" w:rsidRPr="00E94781">
        <w:rPr>
          <w:rFonts w:hint="eastAsia"/>
        </w:rPr>
        <w:t>50</w:t>
      </w:r>
      <w:r w:rsidR="00E94781" w:rsidRPr="00E94781">
        <w:rPr>
          <w:rFonts w:hint="eastAsia"/>
        </w:rPr>
        <w:t>点以上を合格</w:t>
      </w:r>
      <w:r w:rsidR="00B10B56">
        <w:rPr>
          <w:rFonts w:hint="eastAsia"/>
        </w:rPr>
        <w:t>，</w:t>
      </w:r>
      <w:r w:rsidR="00E94781" w:rsidRPr="00E94781">
        <w:rPr>
          <w:rFonts w:hint="eastAsia"/>
        </w:rPr>
        <w:t>50</w:t>
      </w:r>
      <w:r w:rsidR="00091C19">
        <w:rPr>
          <w:rFonts w:hint="eastAsia"/>
        </w:rPr>
        <w:t>点未満</w:t>
      </w:r>
      <w:r w:rsidR="00E94781" w:rsidRPr="00E94781">
        <w:rPr>
          <w:rFonts w:hint="eastAsia"/>
        </w:rPr>
        <w:t>を不合格と</w:t>
      </w:r>
      <w:r w:rsidR="00E94781">
        <w:rPr>
          <w:rFonts w:hint="eastAsia"/>
        </w:rPr>
        <w:t>したい！</w:t>
      </w:r>
    </w:p>
    <w:p w:rsidR="00714B60" w:rsidRDefault="00714B60" w:rsidP="00714B60">
      <w:r>
        <w:rPr>
          <w:rFonts w:hint="eastAsia"/>
        </w:rPr>
        <w:t>→</w:t>
      </w:r>
      <w:r>
        <w:rPr>
          <w:rFonts w:hint="eastAsia"/>
        </w:rPr>
        <w:t xml:space="preserve"> IF</w:t>
      </w:r>
      <w:r w:rsidRPr="00714B60">
        <w:rPr>
          <w:rFonts w:hint="eastAsia"/>
        </w:rPr>
        <w:t>関数で条件によって処理を分ける</w:t>
      </w:r>
      <w:r w:rsidR="00242EBA">
        <w:rPr>
          <w:rFonts w:hint="eastAsia"/>
        </w:rPr>
        <w:t>。例えば下のように</w:t>
      </w:r>
      <w:r>
        <w:rPr>
          <w:rFonts w:hint="eastAsia"/>
        </w:rPr>
        <w:t>D2</w:t>
      </w:r>
      <w:r w:rsidR="006A0880">
        <w:rPr>
          <w:rFonts w:hint="eastAsia"/>
        </w:rPr>
        <w:t>セルに「</w:t>
      </w:r>
      <w:r>
        <w:rPr>
          <w:rFonts w:hint="eastAsia"/>
        </w:rPr>
        <w:t>=IF(C2</w:t>
      </w:r>
      <w:r w:rsidR="006A0880">
        <w:rPr>
          <w:rFonts w:hint="eastAsia"/>
        </w:rPr>
        <w:t>&gt;=</w:t>
      </w:r>
      <w:r>
        <w:rPr>
          <w:rFonts w:hint="eastAsia"/>
        </w:rPr>
        <w:t>50</w:t>
      </w:r>
      <w:r w:rsidR="006A0880">
        <w:rPr>
          <w:rFonts w:hint="eastAsia"/>
        </w:rPr>
        <w:t>, "</w:t>
      </w:r>
      <w:r>
        <w:rPr>
          <w:rFonts w:hint="eastAsia"/>
        </w:rPr>
        <w:t>合格</w:t>
      </w:r>
      <w:r>
        <w:rPr>
          <w:rFonts w:hint="eastAsia"/>
        </w:rPr>
        <w:t>"</w:t>
      </w:r>
      <w:r w:rsidR="006A0880">
        <w:rPr>
          <w:rFonts w:hint="eastAsia"/>
        </w:rPr>
        <w:t>, "</w:t>
      </w:r>
      <w:r>
        <w:rPr>
          <w:rFonts w:hint="eastAsia"/>
        </w:rPr>
        <w:t>不合格</w:t>
      </w:r>
      <w:r w:rsidR="006A0880">
        <w:rPr>
          <w:rFonts w:hint="eastAsia"/>
        </w:rPr>
        <w:t>"</w:t>
      </w:r>
      <w:r>
        <w:rPr>
          <w:rFonts w:hint="eastAsia"/>
        </w:rPr>
        <w:t>)</w:t>
      </w:r>
      <w:r w:rsidR="006A0880">
        <w:rPr>
          <w:rFonts w:hint="eastAsia"/>
        </w:rPr>
        <w:t>」と入力し，これを他のセルにも連続入力する。</w:t>
      </w:r>
    </w:p>
    <w:p w:rsidR="006A0880" w:rsidRDefault="006A0880" w:rsidP="00B51CAB">
      <w:r>
        <w:rPr>
          <w:rFonts w:hint="eastAsia"/>
          <w:noProof/>
        </w:rPr>
        <w:drawing>
          <wp:inline distT="0" distB="0" distL="0" distR="0" wp14:anchorId="1A93C57A" wp14:editId="320B93C4">
            <wp:extent cx="2820734" cy="1914525"/>
            <wp:effectExtent l="1905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2820734" cy="1914525"/>
                    </a:xfrm>
                    <a:prstGeom prst="rect">
                      <a:avLst/>
                    </a:prstGeom>
                    <a:noFill/>
                    <a:ln w="9525">
                      <a:noFill/>
                      <a:miter lim="800000"/>
                      <a:headEnd/>
                      <a:tailEnd/>
                    </a:ln>
                  </pic:spPr>
                </pic:pic>
              </a:graphicData>
            </a:graphic>
          </wp:inline>
        </w:drawing>
      </w:r>
      <w:r>
        <w:rPr>
          <w:rFonts w:hint="eastAsia"/>
        </w:rPr>
        <w:t>→</w:t>
      </w:r>
      <w:r>
        <w:rPr>
          <w:rFonts w:hint="eastAsia"/>
          <w:noProof/>
        </w:rPr>
        <w:drawing>
          <wp:inline distT="0" distB="0" distL="0" distR="0" wp14:anchorId="013093C2" wp14:editId="3FA12CE1">
            <wp:extent cx="2666365" cy="1919297"/>
            <wp:effectExtent l="19050" t="0" r="63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666365" cy="1919297"/>
                    </a:xfrm>
                    <a:prstGeom prst="rect">
                      <a:avLst/>
                    </a:prstGeom>
                    <a:noFill/>
                    <a:ln w="9525">
                      <a:noFill/>
                      <a:miter lim="800000"/>
                      <a:headEnd/>
                      <a:tailEnd/>
                    </a:ln>
                  </pic:spPr>
                </pic:pic>
              </a:graphicData>
            </a:graphic>
          </wp:inline>
        </w:drawing>
      </w:r>
    </w:p>
    <w:p w:rsidR="006A0880" w:rsidRDefault="006A0880" w:rsidP="00B51CAB"/>
    <w:p w:rsidR="006A0880" w:rsidRDefault="006A0880" w:rsidP="00B51CAB"/>
    <w:p w:rsidR="00451EC3" w:rsidRDefault="00451EC3" w:rsidP="00B51CAB"/>
    <w:p w:rsidR="00451EC3" w:rsidRDefault="00451EC3" w:rsidP="00B51CAB">
      <w:pPr>
        <w:rPr>
          <w:rFonts w:hint="eastAsia"/>
        </w:rPr>
      </w:pPr>
    </w:p>
    <w:p w:rsidR="00B7766A" w:rsidRDefault="00C30680" w:rsidP="00B51CAB">
      <w:r>
        <w:rPr>
          <w:rFonts w:hint="eastAsia"/>
        </w:rPr>
        <w:t>■</w:t>
      </w:r>
      <w:r w:rsidR="00B7766A" w:rsidRPr="00B7766A">
        <w:rPr>
          <w:rFonts w:hint="eastAsia"/>
        </w:rPr>
        <w:t>合計や平均値をちょっと確認したい</w:t>
      </w:r>
      <w:r w:rsidR="00B7766A">
        <w:rPr>
          <w:rFonts w:hint="eastAsia"/>
        </w:rPr>
        <w:t>！</w:t>
      </w:r>
    </w:p>
    <w:p w:rsidR="00B7766A" w:rsidRDefault="00B7766A" w:rsidP="00B7766A">
      <w:r>
        <w:rPr>
          <w:rFonts w:hint="eastAsia"/>
        </w:rPr>
        <w:t>→</w:t>
      </w:r>
      <w:r>
        <w:rPr>
          <w:rFonts w:hint="eastAsia"/>
        </w:rPr>
        <w:t xml:space="preserve"> </w:t>
      </w:r>
      <w:r>
        <w:rPr>
          <w:rFonts w:hint="eastAsia"/>
        </w:rPr>
        <w:t>簡単なデータの合計や平均値などは</w:t>
      </w:r>
      <w:r w:rsidR="00B10B56">
        <w:rPr>
          <w:rFonts w:hint="eastAsia"/>
        </w:rPr>
        <w:t>，</w:t>
      </w:r>
      <w:r>
        <w:rPr>
          <w:rFonts w:hint="eastAsia"/>
        </w:rPr>
        <w:t>関数や数式を使って求めなくても</w:t>
      </w:r>
      <w:r w:rsidR="00B10B56">
        <w:rPr>
          <w:rFonts w:hint="eastAsia"/>
        </w:rPr>
        <w:t>，</w:t>
      </w:r>
      <w:r>
        <w:rPr>
          <w:rFonts w:hint="eastAsia"/>
        </w:rPr>
        <w:t>データが入力されているセルを選択すれば</w:t>
      </w:r>
      <w:r w:rsidR="00B10B56">
        <w:rPr>
          <w:rFonts w:hint="eastAsia"/>
        </w:rPr>
        <w:t>，</w:t>
      </w:r>
      <w:r>
        <w:rPr>
          <w:rFonts w:hint="eastAsia"/>
        </w:rPr>
        <w:t>画面下のステータスバーに値が表示される。</w:t>
      </w:r>
    </w:p>
    <w:p w:rsidR="00B7766A" w:rsidRDefault="00B7766A" w:rsidP="00B7766A"/>
    <w:p w:rsidR="00B7766A" w:rsidRPr="00B7766A" w:rsidRDefault="00B7766A" w:rsidP="00B7766A">
      <w:r>
        <w:rPr>
          <w:noProof/>
        </w:rPr>
        <w:drawing>
          <wp:inline distT="0" distB="0" distL="0" distR="0" wp14:anchorId="25437E72" wp14:editId="29569E07">
            <wp:extent cx="4914900" cy="22294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19809" cy="2231672"/>
                    </a:xfrm>
                    <a:prstGeom prst="rect">
                      <a:avLst/>
                    </a:prstGeom>
                  </pic:spPr>
                </pic:pic>
              </a:graphicData>
            </a:graphic>
          </wp:inline>
        </w:drawing>
      </w:r>
    </w:p>
    <w:p w:rsidR="00B7766A" w:rsidRDefault="00B7766A" w:rsidP="00B51CAB"/>
    <w:p w:rsidR="00B7766A" w:rsidRDefault="00B7766A" w:rsidP="00B51CAB"/>
    <w:p w:rsidR="00B7766A" w:rsidRDefault="00B7766A" w:rsidP="00B51CAB"/>
    <w:p w:rsidR="00451EC3" w:rsidRDefault="00451EC3">
      <w:pPr>
        <w:widowControl/>
        <w:jc w:val="left"/>
      </w:pPr>
      <w:r>
        <w:br w:type="page"/>
      </w:r>
    </w:p>
    <w:p w:rsidR="004E00C0" w:rsidRDefault="00C30680" w:rsidP="004E00C0">
      <w:bookmarkStart w:id="0" w:name="_GoBack"/>
      <w:bookmarkEnd w:id="0"/>
      <w:r>
        <w:rPr>
          <w:rFonts w:hint="eastAsia"/>
        </w:rPr>
        <w:lastRenderedPageBreak/>
        <w:t>■</w:t>
      </w:r>
      <w:r w:rsidR="004E00C0">
        <w:rPr>
          <w:rFonts w:hint="eastAsia"/>
        </w:rPr>
        <w:t>データを多角的に分析したい！</w:t>
      </w:r>
    </w:p>
    <w:p w:rsidR="00B7766A" w:rsidRDefault="004E00C0" w:rsidP="004E00C0">
      <w:r>
        <w:rPr>
          <w:rFonts w:hint="eastAsia"/>
        </w:rPr>
        <w:t>→</w:t>
      </w:r>
      <w:r>
        <w:rPr>
          <w:rFonts w:hint="eastAsia"/>
        </w:rPr>
        <w:t xml:space="preserve"> </w:t>
      </w:r>
      <w:r w:rsidR="00F02E1E">
        <w:rPr>
          <w:rFonts w:hint="eastAsia"/>
        </w:rPr>
        <w:t>ピボットテーブル</w:t>
      </w:r>
      <w:r w:rsidR="00166F96">
        <w:rPr>
          <w:rFonts w:hint="eastAsia"/>
        </w:rPr>
        <w:t>を使う。</w:t>
      </w:r>
    </w:p>
    <w:p w:rsidR="004E00C0" w:rsidRDefault="004E00C0" w:rsidP="00B51CAB"/>
    <w:p w:rsidR="00F02E1E" w:rsidRDefault="0017795C" w:rsidP="00B51CAB">
      <w:r w:rsidRPr="0017795C">
        <w:rPr>
          <w:rFonts w:hint="eastAsia"/>
        </w:rPr>
        <w:t>ピボットテーブル</w:t>
      </w:r>
      <w:r w:rsidRPr="0017795C">
        <w:rPr>
          <w:rFonts w:hint="eastAsia"/>
        </w:rPr>
        <w:t>(Pivot Table)</w:t>
      </w:r>
      <w:r w:rsidRPr="0017795C">
        <w:rPr>
          <w:rFonts w:hint="eastAsia"/>
        </w:rPr>
        <w:t>は</w:t>
      </w:r>
      <w:r w:rsidR="00B10B56">
        <w:rPr>
          <w:rFonts w:hint="eastAsia"/>
        </w:rPr>
        <w:t>，</w:t>
      </w:r>
      <w:r w:rsidRPr="0017795C">
        <w:rPr>
          <w:rFonts w:hint="eastAsia"/>
        </w:rPr>
        <w:t>Excel</w:t>
      </w:r>
      <w:r w:rsidRPr="0017795C">
        <w:rPr>
          <w:rFonts w:hint="eastAsia"/>
        </w:rPr>
        <w:t>が持つクロス集計機能で</w:t>
      </w:r>
      <w:r w:rsidR="00B10B56">
        <w:rPr>
          <w:rFonts w:hint="eastAsia"/>
        </w:rPr>
        <w:t>，</w:t>
      </w:r>
      <w:r w:rsidRPr="0017795C">
        <w:rPr>
          <w:rFonts w:hint="eastAsia"/>
        </w:rPr>
        <w:t>リストのデータを</w:t>
      </w:r>
      <w:r w:rsidRPr="0017795C">
        <w:rPr>
          <w:rFonts w:hint="eastAsia"/>
        </w:rPr>
        <w:t>2</w:t>
      </w:r>
      <w:r w:rsidRPr="0017795C">
        <w:rPr>
          <w:rFonts w:hint="eastAsia"/>
        </w:rPr>
        <w:t>次元で集計したり</w:t>
      </w:r>
      <w:r w:rsidR="00B10B56">
        <w:rPr>
          <w:rFonts w:hint="eastAsia"/>
        </w:rPr>
        <w:t>，</w:t>
      </w:r>
      <w:r w:rsidRPr="0017795C">
        <w:rPr>
          <w:rFonts w:hint="eastAsia"/>
        </w:rPr>
        <w:t>データをさまざまな形で分析できます。また</w:t>
      </w:r>
      <w:r w:rsidR="00B10B56">
        <w:rPr>
          <w:rFonts w:hint="eastAsia"/>
        </w:rPr>
        <w:t>，</w:t>
      </w:r>
      <w:r w:rsidRPr="0017795C">
        <w:rPr>
          <w:rFonts w:hint="eastAsia"/>
        </w:rPr>
        <w:t>集計・分析したデータを元にピボットグラフを作成することもできます。</w:t>
      </w:r>
    </w:p>
    <w:p w:rsidR="0017795C" w:rsidRDefault="0017795C" w:rsidP="00B51CAB"/>
    <w:p w:rsidR="0017795C" w:rsidRDefault="0017795C" w:rsidP="00B51CAB"/>
    <w:p w:rsidR="0017795C" w:rsidRDefault="0017795C" w:rsidP="00B51CAB">
      <w:r>
        <w:rPr>
          <w:noProof/>
        </w:rPr>
        <mc:AlternateContent>
          <mc:Choice Requires="wps">
            <w:drawing>
              <wp:anchor distT="0" distB="0" distL="114300" distR="114300" simplePos="0" relativeHeight="251659264" behindDoc="0" locked="0" layoutInCell="1" allowOverlap="1" wp14:anchorId="2B218BF2" wp14:editId="410297E2">
                <wp:simplePos x="0" y="0"/>
                <wp:positionH relativeFrom="column">
                  <wp:posOffset>4445</wp:posOffset>
                </wp:positionH>
                <wp:positionV relativeFrom="paragraph">
                  <wp:posOffset>775970</wp:posOffset>
                </wp:positionV>
                <wp:extent cx="781050" cy="4000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7810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FC480" id="正方形/長方形 11" o:spid="_x0000_s1026" style="position:absolute;left:0;text-align:left;margin-left:.35pt;margin-top:61.1pt;width:61.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tqAIAAJAFAAAOAAAAZHJzL2Uyb0RvYy54bWysVM1u1DAQviPxDpbvNNnVlpao2WrVahFS&#10;1Va0qGevY28iOR5je/94D3gAOHNGHHgcKvEWjO0kXZWKA+KSzHhmvvmfk9Ntq8haWNeALunoIKdE&#10;aA5Vo5clfXc7f3FMifNMV0yBFiXdCUdPp8+fnWxMIcZQg6qEJQiiXbExJa29N0WWOV6LlrkDMEKj&#10;UIJtmUfWLrPKsg2ityob5/nLbAO2Mha4cA5fz5OQTiO+lIL7Kymd8ESVFGPz8WvjdxG+2fSEFUvL&#10;TN3wLgz2D1G0rNHodIA6Z56RlW3+gGobbsGB9Acc2gykbLiIOWA2o/xRNjc1MyLmgsVxZiiT+3+w&#10;/HJ9bUlTYe9GlGjWYo/uv365//T954/P2a+P3xJFUIql2hhXoMWNubYd55AMeW+lbcMfMyLbWN7d&#10;UF6x9YTj49HxKD/EJnAUTfI80IiSPRgb6/xrAS0JREktdi8Wla0vnE+qvUrwpWHeKIXvrFA6fB2o&#10;pgpvkbHLxZmyZM2w9fM5+uvd7amh82CahcRSKpHyOyUS7FshsToY/DhGEudSDLCMc6H9KIlqVonk&#10;7XDfWZjkYBEzVRoBA7LEKAfsDqDXTCA9dsq70w+mIo71YJz/LbBkPFhEz6D9YNw2GuxTAAqz6jwn&#10;/b5IqTShSguodjg7FtJSOcPnDfbtgjl/zSxuEbYaL4O/wo9UsCkpdBQlNdgPT70HfRxulFKywa0s&#10;qXu/YlZQot5oHPtXo8kkrHFkJodHY2TsvmSxL9Gr9gyw+zjZGF0kg75XPSkttHd4QGbBK4qY5ui7&#10;pNzbnjnz6VrgCeJiNotquLqG+Qt9Y3gAD1UNc3m7vWPWdMPrceovod9gVjya4aQbLDXMVh5kEwf8&#10;oa5dvXHt4+B0JyrclX0+aj0c0ulvAAAA//8DAFBLAwQUAAYACAAAACEAyGZL7dwAAAAIAQAADwAA&#10;AGRycy9kb3ducmV2LnhtbEyPMU/DMBCFdyT+g3VILIg6uKJEIU4FlejAgERhYXPiI4kanyPbacK/&#10;5zrBdvfe07vvyu3iBnHCEHtPGu5WGQikxtueWg2fHy+3OYiYDFkzeEINPxhhW11elKawfqZ3PB1S&#10;K7iEYmE0dCmNhZSx6dCZuPIjEnvfPjiTeA2ttMHMXO4GqbJsI53piS90ZsRdh83xMDkN9f4r7PLn&#10;9T5NNxuuPrav+DZrfX21PD2CSLikvzCc8RkdKmaq/UQ2ikHDA+dYVUqBONtqzUrNQ36vQFal/P9A&#10;9QsAAP//AwBQSwECLQAUAAYACAAAACEAtoM4kv4AAADhAQAAEwAAAAAAAAAAAAAAAAAAAAAAW0Nv&#10;bnRlbnRfVHlwZXNdLnhtbFBLAQItABQABgAIAAAAIQA4/SH/1gAAAJQBAAALAAAAAAAAAAAAAAAA&#10;AC8BAABfcmVscy8ucmVsc1BLAQItABQABgAIAAAAIQDF/2RtqAIAAJAFAAAOAAAAAAAAAAAAAAAA&#10;AC4CAABkcnMvZTJvRG9jLnhtbFBLAQItABQABgAIAAAAIQDIZkvt3AAAAAgBAAAPAAAAAAAAAAAA&#10;AAAAAAIFAABkcnMvZG93bnJldi54bWxQSwUGAAAAAAQABADzAAAACwYAAAAA&#10;" filled="f" strokecolor="red" strokeweight="2pt"/>
            </w:pict>
          </mc:Fallback>
        </mc:AlternateContent>
      </w:r>
      <w:r>
        <w:rPr>
          <w:noProof/>
        </w:rPr>
        <w:drawing>
          <wp:inline distT="0" distB="0" distL="0" distR="0" wp14:anchorId="1B899232" wp14:editId="07BA3A85">
            <wp:extent cx="3924300" cy="32289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24300" cy="3228975"/>
                    </a:xfrm>
                    <a:prstGeom prst="rect">
                      <a:avLst/>
                    </a:prstGeom>
                  </pic:spPr>
                </pic:pic>
              </a:graphicData>
            </a:graphic>
          </wp:inline>
        </w:drawing>
      </w:r>
    </w:p>
    <w:p w:rsidR="00B10B56" w:rsidRDefault="00B10B56" w:rsidP="00B51CAB"/>
    <w:p w:rsidR="00B10B56" w:rsidRDefault="00B10B56" w:rsidP="00B10B56"/>
    <w:p w:rsidR="00B10B56" w:rsidRDefault="00B10B56" w:rsidP="00B10B56">
      <w:r>
        <w:rPr>
          <w:rFonts w:hint="eastAsia"/>
        </w:rPr>
        <w:t>ここでは，月別，商品名別，部門名別の売上金額の合計を求めることにします。</w:t>
      </w:r>
    </w:p>
    <w:p w:rsidR="00B10B56" w:rsidRDefault="00B10B56" w:rsidP="00B10B56"/>
    <w:p w:rsidR="00B10B56" w:rsidRDefault="00B10B56" w:rsidP="00052A01">
      <w:pPr>
        <w:ind w:leftChars="100" w:left="630" w:hangingChars="200" w:hanging="420"/>
      </w:pPr>
      <w:r>
        <w:rPr>
          <w:rFonts w:hint="eastAsia"/>
        </w:rPr>
        <w:t xml:space="preserve">(1) </w:t>
      </w:r>
      <w:r>
        <w:rPr>
          <w:rFonts w:hint="eastAsia"/>
        </w:rPr>
        <w:t>セル</w:t>
      </w:r>
      <w:r>
        <w:rPr>
          <w:rFonts w:hint="eastAsia"/>
        </w:rPr>
        <w:t>A3(</w:t>
      </w:r>
      <w:r>
        <w:rPr>
          <w:rFonts w:hint="eastAsia"/>
        </w:rPr>
        <w:t>売上日</w:t>
      </w:r>
      <w:r>
        <w:rPr>
          <w:rFonts w:hint="eastAsia"/>
        </w:rPr>
        <w:t>)</w:t>
      </w:r>
      <w:r>
        <w:rPr>
          <w:rFonts w:hint="eastAsia"/>
        </w:rPr>
        <w:t>を選択します。</w:t>
      </w:r>
    </w:p>
    <w:p w:rsidR="00B10B56" w:rsidRDefault="00B10B56" w:rsidP="00052A01">
      <w:pPr>
        <w:ind w:leftChars="100" w:left="630" w:hangingChars="200" w:hanging="420"/>
      </w:pPr>
      <w:r>
        <w:rPr>
          <w:rFonts w:hint="eastAsia"/>
        </w:rPr>
        <w:t xml:space="preserve">(2) </w:t>
      </w:r>
      <w:r>
        <w:rPr>
          <w:rFonts w:hint="eastAsia"/>
        </w:rPr>
        <w:t>「挿入」タブで「ピボットテーブル」を選択して</w:t>
      </w:r>
      <w:r>
        <w:rPr>
          <w:rFonts w:hint="eastAsia"/>
        </w:rPr>
        <w:t>Enter</w:t>
      </w:r>
      <w:r>
        <w:rPr>
          <w:rFonts w:hint="eastAsia"/>
        </w:rPr>
        <w:t>キーを押します。サブメニューが表示されるので「ピボットテーブル」を選びます。</w:t>
      </w:r>
    </w:p>
    <w:p w:rsidR="00B10B56" w:rsidRDefault="00B10B56" w:rsidP="00052A01">
      <w:pPr>
        <w:ind w:leftChars="100" w:left="630" w:hangingChars="200" w:hanging="420"/>
      </w:pPr>
      <w:r>
        <w:rPr>
          <w:rFonts w:hint="eastAsia"/>
        </w:rPr>
        <w:t xml:space="preserve">(3) </w:t>
      </w:r>
      <w:r>
        <w:rPr>
          <w:rFonts w:hint="eastAsia"/>
        </w:rPr>
        <w:t>「ピボットテーブルの作成」ダイアログ</w:t>
      </w:r>
      <w:r>
        <w:rPr>
          <w:rFonts w:hint="eastAsia"/>
        </w:rPr>
        <w:t xml:space="preserve"> </w:t>
      </w:r>
      <w:r>
        <w:rPr>
          <w:rFonts w:hint="eastAsia"/>
        </w:rPr>
        <w:t>ボックスが表示されます。</w:t>
      </w:r>
    </w:p>
    <w:p w:rsidR="00B10B56" w:rsidRDefault="00B10B56" w:rsidP="00052A01">
      <w:pPr>
        <w:ind w:leftChars="100" w:left="630" w:hangingChars="200" w:hanging="420"/>
      </w:pPr>
      <w:r>
        <w:rPr>
          <w:rFonts w:hint="eastAsia"/>
        </w:rPr>
        <w:t xml:space="preserve">(4) </w:t>
      </w:r>
      <w:r>
        <w:rPr>
          <w:rFonts w:hint="eastAsia"/>
        </w:rPr>
        <w:t>「テーブル</w:t>
      </w:r>
      <w:r>
        <w:rPr>
          <w:rFonts w:hint="eastAsia"/>
        </w:rPr>
        <w:t>/</w:t>
      </w:r>
      <w:r>
        <w:rPr>
          <w:rFonts w:hint="eastAsia"/>
        </w:rPr>
        <w:t>範囲」エディット</w:t>
      </w:r>
      <w:r>
        <w:rPr>
          <w:rFonts w:hint="eastAsia"/>
        </w:rPr>
        <w:t xml:space="preserve"> </w:t>
      </w:r>
      <w:r>
        <w:rPr>
          <w:rFonts w:hint="eastAsia"/>
        </w:rPr>
        <w:t>ボックスに「</w:t>
      </w:r>
      <w:proofErr w:type="spellStart"/>
      <w:r>
        <w:rPr>
          <w:rFonts w:hint="eastAsia"/>
        </w:rPr>
        <w:t>pivottable_es</w:t>
      </w:r>
      <w:proofErr w:type="spellEnd"/>
      <w:r>
        <w:rPr>
          <w:rFonts w:hint="eastAsia"/>
        </w:rPr>
        <w:t>!$A$3:$J$150</w:t>
      </w:r>
      <w:r>
        <w:rPr>
          <w:rFonts w:hint="eastAsia"/>
        </w:rPr>
        <w:t>」と表示されていることを確認します。</w:t>
      </w:r>
    </w:p>
    <w:p w:rsidR="00B10B56" w:rsidRDefault="00B10B56" w:rsidP="00052A01">
      <w:pPr>
        <w:ind w:leftChars="100" w:left="630" w:hangingChars="200" w:hanging="420"/>
      </w:pPr>
      <w:r>
        <w:rPr>
          <w:rFonts w:hint="eastAsia"/>
        </w:rPr>
        <w:t xml:space="preserve">(5) </w:t>
      </w:r>
      <w:r>
        <w:rPr>
          <w:rFonts w:hint="eastAsia"/>
        </w:rPr>
        <w:t>「新規ワークシート」が選択されていることを確認し，「</w:t>
      </w:r>
      <w:r>
        <w:rPr>
          <w:rFonts w:hint="eastAsia"/>
        </w:rPr>
        <w:t>OK</w:t>
      </w:r>
      <w:r>
        <w:rPr>
          <w:rFonts w:hint="eastAsia"/>
        </w:rPr>
        <w:t>」ボタンを押します。</w:t>
      </w:r>
    </w:p>
    <w:p w:rsidR="00B10B56" w:rsidRDefault="00B10B56" w:rsidP="00052A01">
      <w:pPr>
        <w:ind w:leftChars="100" w:left="630" w:hangingChars="200" w:hanging="420"/>
      </w:pPr>
      <w:r>
        <w:rPr>
          <w:rFonts w:hint="eastAsia"/>
        </w:rPr>
        <w:t xml:space="preserve">(6) </w:t>
      </w:r>
      <w:r>
        <w:rPr>
          <w:rFonts w:hint="eastAsia"/>
        </w:rPr>
        <w:t>新規ワークシート「</w:t>
      </w:r>
      <w:r>
        <w:rPr>
          <w:rFonts w:hint="eastAsia"/>
        </w:rPr>
        <w:t>Sheet1</w:t>
      </w:r>
      <w:r>
        <w:rPr>
          <w:rFonts w:hint="eastAsia"/>
        </w:rPr>
        <w:t>」が挿入され，このシートがアクティブになります。</w:t>
      </w:r>
    </w:p>
    <w:p w:rsidR="00B10B56" w:rsidRDefault="00B10B56" w:rsidP="00052A01">
      <w:pPr>
        <w:ind w:leftChars="100" w:left="630" w:hangingChars="200" w:hanging="420"/>
      </w:pPr>
      <w:r>
        <w:rPr>
          <w:rFonts w:hint="eastAsia"/>
        </w:rPr>
        <w:t xml:space="preserve">(7) </w:t>
      </w:r>
      <w:r>
        <w:rPr>
          <w:rFonts w:hint="eastAsia"/>
        </w:rPr>
        <w:t>右側の「ピボットテーブルのフィールドリスト」の「売上日」をドラッグして下の「列ラベル」まで持っていきます。同様に「商品名」もドラッグして「行ラベル」に持っていきます。さらに「売上金額」を「Σ値」にドラッグしていきます。</w:t>
      </w:r>
    </w:p>
    <w:p w:rsidR="00B10B56" w:rsidRDefault="00B10B56" w:rsidP="00052A01">
      <w:pPr>
        <w:ind w:leftChars="100" w:left="630" w:hangingChars="200" w:hanging="420"/>
      </w:pPr>
      <w:r>
        <w:rPr>
          <w:rFonts w:hint="eastAsia"/>
        </w:rPr>
        <w:t xml:space="preserve">(8) </w:t>
      </w:r>
      <w:r>
        <w:rPr>
          <w:rFonts w:hint="eastAsia"/>
        </w:rPr>
        <w:t>すると下のように日付ごとの各商品の売り上げ金額を把握することが出来ます。</w:t>
      </w:r>
    </w:p>
    <w:p w:rsidR="00B10B56" w:rsidRDefault="00B10B56" w:rsidP="00052A01">
      <w:pPr>
        <w:ind w:leftChars="100" w:left="630" w:hangingChars="200" w:hanging="420"/>
      </w:pPr>
      <w:r>
        <w:rPr>
          <w:rFonts w:hint="eastAsia"/>
        </w:rPr>
        <w:t xml:space="preserve">(9) </w:t>
      </w:r>
      <w:r>
        <w:rPr>
          <w:rFonts w:hint="eastAsia"/>
        </w:rPr>
        <w:t>上記の表は</w:t>
      </w:r>
      <w:r>
        <w:rPr>
          <w:rFonts w:hint="eastAsia"/>
        </w:rPr>
        <w:t>2</w:t>
      </w:r>
      <w:r>
        <w:rPr>
          <w:rFonts w:hint="eastAsia"/>
        </w:rPr>
        <w:t>重クロス集計です。「部門名」や「担当者」などを行ラベルや列ラベルに追加すると</w:t>
      </w:r>
      <w:r>
        <w:rPr>
          <w:rFonts w:hint="eastAsia"/>
        </w:rPr>
        <w:t>3</w:t>
      </w:r>
      <w:r>
        <w:rPr>
          <w:rFonts w:hint="eastAsia"/>
        </w:rPr>
        <w:t>重</w:t>
      </w:r>
      <w:r>
        <w:rPr>
          <w:rFonts w:hint="eastAsia"/>
        </w:rPr>
        <w:t>4</w:t>
      </w:r>
      <w:r>
        <w:rPr>
          <w:rFonts w:hint="eastAsia"/>
        </w:rPr>
        <w:t>重のクロス集計になっていきます。</w:t>
      </w:r>
    </w:p>
    <w:p w:rsidR="00B10B56" w:rsidRPr="00B10B56" w:rsidRDefault="00B10B56" w:rsidP="00B51CAB"/>
    <w:p w:rsidR="00B10B56" w:rsidRPr="0017795C" w:rsidRDefault="00B10B56" w:rsidP="00B51CAB">
      <w:r>
        <w:rPr>
          <w:noProof/>
        </w:rPr>
        <mc:AlternateContent>
          <mc:Choice Requires="wps">
            <w:drawing>
              <wp:anchor distT="0" distB="0" distL="114300" distR="114300" simplePos="0" relativeHeight="251662336" behindDoc="0" locked="0" layoutInCell="1" allowOverlap="1" wp14:anchorId="68A36882" wp14:editId="5FED417B">
                <wp:simplePos x="0" y="0"/>
                <wp:positionH relativeFrom="column">
                  <wp:posOffset>4309745</wp:posOffset>
                </wp:positionH>
                <wp:positionV relativeFrom="paragraph">
                  <wp:posOffset>1534795</wp:posOffset>
                </wp:positionV>
                <wp:extent cx="876300" cy="1666875"/>
                <wp:effectExtent l="0" t="0" r="57150" b="66675"/>
                <wp:wrapNone/>
                <wp:docPr id="15" name="直線矢印コネクタ 15"/>
                <wp:cNvGraphicFramePr/>
                <a:graphic xmlns:a="http://schemas.openxmlformats.org/drawingml/2006/main">
                  <a:graphicData uri="http://schemas.microsoft.com/office/word/2010/wordprocessingShape">
                    <wps:wsp>
                      <wps:cNvCnPr/>
                      <wps:spPr>
                        <a:xfrm>
                          <a:off x="0" y="0"/>
                          <a:ext cx="876300" cy="166687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4FC55" id="_x0000_t32" coordsize="21600,21600" o:spt="32" o:oned="t" path="m,l21600,21600e" filled="f">
                <v:path arrowok="t" fillok="f" o:connecttype="none"/>
                <o:lock v:ext="edit" shapetype="t"/>
              </v:shapetype>
              <v:shape id="直線矢印コネクタ 15" o:spid="_x0000_s1026" type="#_x0000_t32" style="position:absolute;left:0;text-align:left;margin-left:339.35pt;margin-top:120.85pt;width:69pt;height:1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dlFwIAAEIEAAAOAAAAZHJzL2Uyb0RvYy54bWysU0uOEzEQ3SNxB8t70p1BZEZROrPIEDYI&#10;Ij4HcNx22pJ/Kpt0sg3ruQAskLgAI4HEksNEKNeg7E56+C5A9MLd1a73qt5zeXK5MZqsBQTlbEWH&#10;g5ISYbmrlV1V9OWL+b0LSkJktmbaWVHRrQj0cnr3zqT1Y3HmGqdrAQRJbBi3vqJNjH5cFIE3wrAw&#10;cF5Y3JQODIsYwqqogbXIbnRxVpajonVQe3BchIB/r7pNOs38Ugoen0oZRCS6othbzCvkdZnWYjph&#10;4xUw3yh+bIP9QxeGKYtFe6orFhl5BeoXKqM4uOBkHHBnCiel4iJrQDXD8ic1zxvmRdaC5gTf2xT+&#10;Hy1/sl4AUTWe3QNKLDN4Roe3nw6f3xzevf96fbPffdy/vt7vPux3XwimoF+tD2OEzewCjlHwC0ji&#10;NxJMeqMssskeb3uPxSYSjj8vzkf3SzwJjlvD0Wh0cZ5Ji1u0hxAfCWdI+qhoiMDUqokzZy0ep4Nh&#10;NpqtH4eI9RF4AqTS2pI2aUm0KQ5Oq3qutM4BrJYzDWTNcBrm8xKfJAgpfkiLTOmHtiZx69ENBuDa&#10;Y5q2mJ30d4rzV9xq0VV+JiQ6iRq7DvMMi74e41zYOOyZMDvBJPbWA8uu5zT8fwIe8xNU5Pn+G3CP&#10;yJWdjT3YKOvgd9Xj5tSy7PJPDnS6kwVLV2/zLGRrcFCzpcdLlW7C93GG31796TcAAAD//wMAUEsD&#10;BBQABgAIAAAAIQAywAFy4AAAAAsBAAAPAAAAZHJzL2Rvd25yZXYueG1sTI9NT8MwDIbvSPyHyEjc&#10;WNJq60qpO/GhITghNsQ5a0Jb0ThVk23tv8ec4PZafvT6cbmZXC9OdgydJ4RkoUBYqr3pqEH42G9v&#10;chAhajK692QRZhtgU11elLow/kzv9rSLjeASCoVGaGMcCilD3Vqnw8IPlnj35UenI49jI82oz1zu&#10;epkqlUmnO+ILrR7sY2vr793RIahw+5b7+TO+6Of5dbV92Ju+eUK8vpru70BEO8U/GH71WR0qdjr4&#10;I5kgeoRsna8ZRUiXCQcm8iTjcEBYqWUKsirl/x+qHwAAAP//AwBQSwECLQAUAAYACAAAACEAtoM4&#10;kv4AAADhAQAAEwAAAAAAAAAAAAAAAAAAAAAAW0NvbnRlbnRfVHlwZXNdLnhtbFBLAQItABQABgAI&#10;AAAAIQA4/SH/1gAAAJQBAAALAAAAAAAAAAAAAAAAAC8BAABfcmVscy8ucmVsc1BLAQItABQABgAI&#10;AAAAIQCbV9dlFwIAAEIEAAAOAAAAAAAAAAAAAAAAAC4CAABkcnMvZTJvRG9jLnhtbFBLAQItABQA&#10;BgAIAAAAIQAywAFy4AAAAAsBAAAPAAAAAAAAAAAAAAAAAHEEAABkcnMvZG93bnJldi54bWxQSwUG&#10;AAAAAAQABADzAAAAfgUAAAAA&#10;" strokecolor="red" strokeweight="1.25pt">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2FB6F136" wp14:editId="18506715">
                <wp:simplePos x="0" y="0"/>
                <wp:positionH relativeFrom="column">
                  <wp:posOffset>4185920</wp:posOffset>
                </wp:positionH>
                <wp:positionV relativeFrom="paragraph">
                  <wp:posOffset>2153920</wp:posOffset>
                </wp:positionV>
                <wp:extent cx="123825" cy="1543050"/>
                <wp:effectExtent l="0" t="0" r="85725" b="57150"/>
                <wp:wrapNone/>
                <wp:docPr id="17" name="直線矢印コネクタ 17"/>
                <wp:cNvGraphicFramePr/>
                <a:graphic xmlns:a="http://schemas.openxmlformats.org/drawingml/2006/main">
                  <a:graphicData uri="http://schemas.microsoft.com/office/word/2010/wordprocessingShape">
                    <wps:wsp>
                      <wps:cNvCnPr/>
                      <wps:spPr>
                        <a:xfrm>
                          <a:off x="0" y="0"/>
                          <a:ext cx="123825" cy="1543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85B9A" id="直線矢印コネクタ 17" o:spid="_x0000_s1026" type="#_x0000_t32" style="position:absolute;left:0;text-align:left;margin-left:329.6pt;margin-top:169.6pt;width:9.7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efFgIAAEIEAAAOAAAAZHJzL2Uyb0RvYy54bWysU0uOEzEQ3SNxB8t70t0ZwkRROrPIEDYI&#10;RnwO4LjttCW3bZVNOtmG9VwAFkhcYJBAYslhIpRrUHYnPfwkBKIXbn/qvar3XJ5ebBpN1gK8sqak&#10;xSCnRBhuK2VWJX35YnFvTIkPzFRMWyNKuhWeXszu3pm2biKGtra6EkCQxPhJ60pah+AmWeZ5LRrm&#10;B9YJg4fSQsMCLmGVVcBaZG90NszzB1lroXJgufAedy+7QzpL/FIKHp5K6UUguqRYW0gjpHEZx2w2&#10;ZZMVMFcrfiyD/UMVDVMGk/ZUlyww8grUL1SN4mC9lWHAbZNZKRUXSQOqKfKf1DyvmRNJC5rjXW+T&#10;/3+0/Mn6Coiq8O7OKTGswTs6vP10+Pzm8O791+sP+93H/evr/e5mv/tCMAT9ap2fIGxuruC48u4K&#10;oviNhCb+URbZJI+3vcdiEwjHzWJ4Nh6OKOF4VIzun+WjdAnZLdqBD4+EbUiclNQHYGpVh7k1Bq/T&#10;QpGMZuvHPmB+BJ4AMbU2pI3E4/NRCvNWq2qhtI6HHlbLuQayZtgNi0WOXxSEFD+EBab0Q1ORsHXo&#10;BgOw7TFMG4yO+jvFaRa2WnSZnwmJTkaNXerYw6LPxzgXJhQ9E0ZHmMTaemD+Z+AxPkJF6u+/AfeI&#10;lNma0IMbZSz8LnvYnEqWXfzJgU53tGBpq23qhWQNNmqy9Pio4kv4fp3gt09/9g0AAP//AwBQSwME&#10;FAAGAAgAAAAhANgDjLnhAAAACwEAAA8AAABkcnMvZG93bnJldi54bWxMj01PwzAMhu9I/IfISNxY&#10;Sqd2XVd34kND7ITY0M5eE9qKxqmabGv/PdkJbrb86PXzFuvRdOKsB9daRnicRSA0V1a1XCN87TcP&#10;GQjniRV1ljXCpB2sy9ubgnJlL/ypzztfixDCLieExvs+l9JVjTbkZrbXHG7fdjDkwzrUUg10CeGm&#10;k3EUpdJQy+FDQ71+aXT1szsZhMgtPzI7Hfw7vU3bZPO8V139inh/Nz6tQHg9+j8YrvpBHcrgdLQn&#10;Vk50CGmyjAOKMJ9fh0Cki2wB4oiQZHEMsizk/w7lLwAAAP//AwBQSwECLQAUAAYACAAAACEAtoM4&#10;kv4AAADhAQAAEwAAAAAAAAAAAAAAAAAAAAAAW0NvbnRlbnRfVHlwZXNdLnhtbFBLAQItABQABgAI&#10;AAAAIQA4/SH/1gAAAJQBAAALAAAAAAAAAAAAAAAAAC8BAABfcmVscy8ucmVsc1BLAQItABQABgAI&#10;AAAAIQD2HUefFgIAAEIEAAAOAAAAAAAAAAAAAAAAAC4CAABkcnMvZTJvRG9jLnhtbFBLAQItABQA&#10;BgAIAAAAIQDYA4y54QAAAAsBAAAPAAAAAAAAAAAAAAAAAHAEAABkcnMvZG93bnJldi54bWxQSwUG&#10;AAAAAAQABADzAAAAfgUAAAAA&#10;" strokecolor="red" strokeweight="1.25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5F8F4886" wp14:editId="16DE29DA">
                <wp:simplePos x="0" y="0"/>
                <wp:positionH relativeFrom="column">
                  <wp:posOffset>4462145</wp:posOffset>
                </wp:positionH>
                <wp:positionV relativeFrom="paragraph">
                  <wp:posOffset>2506344</wp:posOffset>
                </wp:positionV>
                <wp:extent cx="428625" cy="1190625"/>
                <wp:effectExtent l="0" t="0" r="85725" b="66675"/>
                <wp:wrapNone/>
                <wp:docPr id="14" name="直線矢印コネクタ 14"/>
                <wp:cNvGraphicFramePr/>
                <a:graphic xmlns:a="http://schemas.openxmlformats.org/drawingml/2006/main">
                  <a:graphicData uri="http://schemas.microsoft.com/office/word/2010/wordprocessingShape">
                    <wps:wsp>
                      <wps:cNvCnPr/>
                      <wps:spPr>
                        <a:xfrm>
                          <a:off x="0" y="0"/>
                          <a:ext cx="428625" cy="119062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F2A37" id="直線矢印コネクタ 14" o:spid="_x0000_s1026" type="#_x0000_t32" style="position:absolute;left:0;text-align:left;margin-left:351.35pt;margin-top:197.35pt;width:33.75pt;height:93.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eiGAIAAEIEAAAOAAAAZHJzL2Uyb0RvYy54bWysU0uOEzEQ3SNxB8t70t3RZAhROrPIEDYI&#10;Ij4HcNx2YsltW2WTTrZhPReABRIXGCSQWHKYCM01KLs7PXwXIHrh9qfeq3rP5enFrtZkK8Ara0pa&#10;DHJKhOG2UmZd0pcvFvfGlPjATMW0NaKke+HpxezunWnjJmJoN1ZXAgiSGD9pXEk3IbhJlnm+ETXz&#10;A+uEwUNpoWYBl7DOKmANstc6G+b5edZYqBxYLrzH3cv2kM4Sv5SCh6dSehGILinWFtIIaVzFMZtN&#10;2WQNzG0U78pg/1BFzZTBpD3VJQuMvAL1C1WtOFhvZRhwW2dWSsVF0oBqivwnNc83zImkBc3xrrfJ&#10;/z9a/mS7BKIqvLszSgyr8Y5u3n66+fzm5t37r1cfjoePx9dXx8P18fCFYAj61Tg/QdjcLKFbebeE&#10;KH4noY5/lEV2yeN977HYBcJx82w4Ph+OKOF4VBQP8rhAmuwW7cCHR8LWJE5K6gMwtd6EuTUGr9NC&#10;kYxm28c+tMATIKbWhjRIPBrfH6Uwb7WqFkrreOhhvZprIFuG3bBY5Ph1uX8IC0zph6YiYe/QDQZg&#10;my5MG6w06m8Vp1nYa9FmfiYkOoka2wpTD4s+H+NcmFD0TBgdYRJr64F5W3Ns/j8Bu/gIFam//wbc&#10;I1Jma0IPrpWx8LvsYXcqWbbxJwda3dGCla32qReSNdio6Tq7RxVfwvfrBL99+rNvAAAA//8DAFBL&#10;AwQUAAYACAAAACEAoBX3TN8AAAALAQAADwAAAGRycy9kb3ducmV2LnhtbEyPy07DMBBF90j8gzVI&#10;7KhDoCQNmVQ8VFRWiLbq2o1NEmGPo9htk79nWMFuHkd3zpTL0VlxMkPoPCHczhIQhmqvO2oQdtvV&#10;TQ4iREVaWU8GYTIBltXlRakK7c/0aU6b2AgOoVAohDbGvpAy1K1xKsx8b4h3X35wKnI7NFIP6szh&#10;zso0SR6kUx3xhVb15qU19ffm6BCSsPjI/bSPa/U2vc9Xz1ttm1fE66vx6RFENGP8g+FXn9WhYqeD&#10;P5IOwiJkSZoxinC3uOeCiYxHIA4I8zxNQVal/P9D9QMAAP//AwBQSwECLQAUAAYACAAAACEAtoM4&#10;kv4AAADhAQAAEwAAAAAAAAAAAAAAAAAAAAAAW0NvbnRlbnRfVHlwZXNdLnhtbFBLAQItABQABgAI&#10;AAAAIQA4/SH/1gAAAJQBAAALAAAAAAAAAAAAAAAAAC8BAABfcmVscy8ucmVsc1BLAQItABQABgAI&#10;AAAAIQDcrUeiGAIAAEIEAAAOAAAAAAAAAAAAAAAAAC4CAABkcnMvZTJvRG9jLnhtbFBLAQItABQA&#10;BgAIAAAAIQCgFfdM3wAAAAsBAAAPAAAAAAAAAAAAAAAAAHIEAABkcnMvZG93bnJldi54bWxQSwUG&#10;AAAAAAQABADzAAAAfgUAAAAA&#10;" strokecolor="red" strokeweight="1.25pt">
                <v:stroke endarrow="open"/>
              </v:shape>
            </w:pict>
          </mc:Fallback>
        </mc:AlternateContent>
      </w:r>
      <w:r>
        <w:rPr>
          <w:noProof/>
        </w:rPr>
        <w:drawing>
          <wp:inline distT="0" distB="0" distL="0" distR="0" wp14:anchorId="63F85C9F" wp14:editId="4A062417">
            <wp:extent cx="5612130" cy="438404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4384040"/>
                    </a:xfrm>
                    <a:prstGeom prst="rect">
                      <a:avLst/>
                    </a:prstGeom>
                  </pic:spPr>
                </pic:pic>
              </a:graphicData>
            </a:graphic>
          </wp:inline>
        </w:drawing>
      </w:r>
    </w:p>
    <w:p w:rsidR="004E00C0" w:rsidRDefault="004E00C0" w:rsidP="00B51CAB"/>
    <w:p w:rsidR="00B10B56" w:rsidRDefault="00B10B56" w:rsidP="00B51CAB"/>
    <w:p w:rsidR="00C30680" w:rsidRDefault="00C30680" w:rsidP="00B51CAB">
      <w:pPr>
        <w:rPr>
          <w:u w:val="single"/>
        </w:rPr>
      </w:pPr>
    </w:p>
    <w:p w:rsidR="00C30680" w:rsidRDefault="00C30680" w:rsidP="00B51CAB">
      <w:pPr>
        <w:rPr>
          <w:u w:val="single"/>
        </w:rPr>
      </w:pPr>
    </w:p>
    <w:p w:rsidR="00C30680" w:rsidRDefault="00C30680" w:rsidP="00B51CAB">
      <w:pPr>
        <w:rPr>
          <w:u w:val="single"/>
        </w:rPr>
      </w:pPr>
    </w:p>
    <w:p w:rsidR="00C30680" w:rsidRDefault="00C30680" w:rsidP="00B51CAB">
      <w:pPr>
        <w:rPr>
          <w:u w:val="single"/>
        </w:rPr>
      </w:pPr>
    </w:p>
    <w:p w:rsidR="00C30680" w:rsidRDefault="00C30680" w:rsidP="00B51CAB">
      <w:pPr>
        <w:rPr>
          <w:u w:val="single"/>
        </w:rPr>
      </w:pPr>
    </w:p>
    <w:sectPr w:rsidR="00C30680" w:rsidSect="00101438">
      <w:footerReference w:type="default" r:id="rId29"/>
      <w:pgSz w:w="11906" w:h="16838"/>
      <w:pgMar w:top="1588" w:right="1418" w:bottom="1701" w:left="1418" w:header="851" w:footer="992" w:gutter="0"/>
      <w:cols w:space="425"/>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D6B" w:rsidRDefault="00435D6B" w:rsidP="008A4800">
      <w:r>
        <w:separator/>
      </w:r>
    </w:p>
  </w:endnote>
  <w:endnote w:type="continuationSeparator" w:id="0">
    <w:p w:rsidR="00435D6B" w:rsidRDefault="00435D6B" w:rsidP="008A4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714728"/>
      <w:docPartObj>
        <w:docPartGallery w:val="Page Numbers (Bottom of Page)"/>
        <w:docPartUnique/>
      </w:docPartObj>
    </w:sdtPr>
    <w:sdtEndPr/>
    <w:sdtContent>
      <w:p w:rsidR="00C03A6F" w:rsidRDefault="00C03A6F">
        <w:pPr>
          <w:pStyle w:val="a7"/>
          <w:jc w:val="center"/>
        </w:pPr>
        <w:r>
          <w:fldChar w:fldCharType="begin"/>
        </w:r>
        <w:r>
          <w:instrText>PAGE   \* MERGEFORMAT</w:instrText>
        </w:r>
        <w:r>
          <w:fldChar w:fldCharType="separate"/>
        </w:r>
        <w:r w:rsidR="00451EC3" w:rsidRPr="00451EC3">
          <w:rPr>
            <w:noProof/>
            <w:lang w:val="ja-JP"/>
          </w:rPr>
          <w:t>10</w:t>
        </w:r>
        <w:r>
          <w:fldChar w:fldCharType="end"/>
        </w:r>
      </w:p>
    </w:sdtContent>
  </w:sdt>
  <w:p w:rsidR="00C03A6F" w:rsidRDefault="00C03A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D6B" w:rsidRDefault="00435D6B" w:rsidP="008A4800">
      <w:r>
        <w:separator/>
      </w:r>
    </w:p>
  </w:footnote>
  <w:footnote w:type="continuationSeparator" w:id="0">
    <w:p w:rsidR="00435D6B" w:rsidRDefault="00435D6B" w:rsidP="008A48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fill="f" fillcolor="red" strokecolor="red">
      <v:fill color="red"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79"/>
    <w:rsid w:val="0000343C"/>
    <w:rsid w:val="00003BDA"/>
    <w:rsid w:val="00004797"/>
    <w:rsid w:val="000107BD"/>
    <w:rsid w:val="00012957"/>
    <w:rsid w:val="00012C04"/>
    <w:rsid w:val="000213E2"/>
    <w:rsid w:val="0002346F"/>
    <w:rsid w:val="00024C32"/>
    <w:rsid w:val="00027967"/>
    <w:rsid w:val="00040E65"/>
    <w:rsid w:val="000418CC"/>
    <w:rsid w:val="000419C2"/>
    <w:rsid w:val="00044295"/>
    <w:rsid w:val="0004505B"/>
    <w:rsid w:val="000468B1"/>
    <w:rsid w:val="00052A01"/>
    <w:rsid w:val="000534BF"/>
    <w:rsid w:val="000541E2"/>
    <w:rsid w:val="00054254"/>
    <w:rsid w:val="00056864"/>
    <w:rsid w:val="000705AD"/>
    <w:rsid w:val="00073104"/>
    <w:rsid w:val="00073314"/>
    <w:rsid w:val="00073D7B"/>
    <w:rsid w:val="00074C3B"/>
    <w:rsid w:val="00076466"/>
    <w:rsid w:val="000802EC"/>
    <w:rsid w:val="000805D6"/>
    <w:rsid w:val="000808CA"/>
    <w:rsid w:val="00085E00"/>
    <w:rsid w:val="00087AA2"/>
    <w:rsid w:val="000916B6"/>
    <w:rsid w:val="00091C19"/>
    <w:rsid w:val="00094C72"/>
    <w:rsid w:val="00095CE5"/>
    <w:rsid w:val="00097877"/>
    <w:rsid w:val="000A4B88"/>
    <w:rsid w:val="000A5230"/>
    <w:rsid w:val="000A570D"/>
    <w:rsid w:val="000B143C"/>
    <w:rsid w:val="000B2306"/>
    <w:rsid w:val="000B2B2D"/>
    <w:rsid w:val="000B372C"/>
    <w:rsid w:val="000C12EF"/>
    <w:rsid w:val="000C5B49"/>
    <w:rsid w:val="000C60EE"/>
    <w:rsid w:val="000D3DDD"/>
    <w:rsid w:val="000D534C"/>
    <w:rsid w:val="000E499F"/>
    <w:rsid w:val="000F13AA"/>
    <w:rsid w:val="000F75AB"/>
    <w:rsid w:val="00101438"/>
    <w:rsid w:val="001022C6"/>
    <w:rsid w:val="001022D0"/>
    <w:rsid w:val="00102B51"/>
    <w:rsid w:val="001030F8"/>
    <w:rsid w:val="00117971"/>
    <w:rsid w:val="001202BA"/>
    <w:rsid w:val="0012112D"/>
    <w:rsid w:val="001214B8"/>
    <w:rsid w:val="00122B5E"/>
    <w:rsid w:val="00125399"/>
    <w:rsid w:val="00127009"/>
    <w:rsid w:val="00133FF6"/>
    <w:rsid w:val="00134E5A"/>
    <w:rsid w:val="001524DF"/>
    <w:rsid w:val="00152745"/>
    <w:rsid w:val="00155171"/>
    <w:rsid w:val="00161288"/>
    <w:rsid w:val="0016367F"/>
    <w:rsid w:val="00165310"/>
    <w:rsid w:val="00166F96"/>
    <w:rsid w:val="0016705E"/>
    <w:rsid w:val="001730F3"/>
    <w:rsid w:val="0017795C"/>
    <w:rsid w:val="00181F30"/>
    <w:rsid w:val="001915C0"/>
    <w:rsid w:val="00195DB6"/>
    <w:rsid w:val="0019732D"/>
    <w:rsid w:val="001A197C"/>
    <w:rsid w:val="001A52FC"/>
    <w:rsid w:val="001A5597"/>
    <w:rsid w:val="001B1AAC"/>
    <w:rsid w:val="001B2559"/>
    <w:rsid w:val="001B6095"/>
    <w:rsid w:val="001C0B62"/>
    <w:rsid w:val="001C3F82"/>
    <w:rsid w:val="001C6BC4"/>
    <w:rsid w:val="001C6D9A"/>
    <w:rsid w:val="001D3AE5"/>
    <w:rsid w:val="001D3C3F"/>
    <w:rsid w:val="001D3EDC"/>
    <w:rsid w:val="001D6AFA"/>
    <w:rsid w:val="001D70B4"/>
    <w:rsid w:val="001E3507"/>
    <w:rsid w:val="001E7489"/>
    <w:rsid w:val="00201153"/>
    <w:rsid w:val="00203A6D"/>
    <w:rsid w:val="00203E29"/>
    <w:rsid w:val="0021381F"/>
    <w:rsid w:val="00215AEF"/>
    <w:rsid w:val="00222073"/>
    <w:rsid w:val="002221BF"/>
    <w:rsid w:val="00223426"/>
    <w:rsid w:val="00224F12"/>
    <w:rsid w:val="0022574D"/>
    <w:rsid w:val="00226026"/>
    <w:rsid w:val="00227850"/>
    <w:rsid w:val="00230953"/>
    <w:rsid w:val="00231A16"/>
    <w:rsid w:val="00241590"/>
    <w:rsid w:val="00242EBA"/>
    <w:rsid w:val="00244CFB"/>
    <w:rsid w:val="00245218"/>
    <w:rsid w:val="0024662E"/>
    <w:rsid w:val="002472B8"/>
    <w:rsid w:val="0025096E"/>
    <w:rsid w:val="00252C4F"/>
    <w:rsid w:val="00252D31"/>
    <w:rsid w:val="00261043"/>
    <w:rsid w:val="00266C50"/>
    <w:rsid w:val="002723A3"/>
    <w:rsid w:val="00280378"/>
    <w:rsid w:val="002815CE"/>
    <w:rsid w:val="002A1D47"/>
    <w:rsid w:val="002A3BC5"/>
    <w:rsid w:val="002A4622"/>
    <w:rsid w:val="002A593D"/>
    <w:rsid w:val="002B2F64"/>
    <w:rsid w:val="002C1FEF"/>
    <w:rsid w:val="002C4DD4"/>
    <w:rsid w:val="002C5CED"/>
    <w:rsid w:val="002D0312"/>
    <w:rsid w:val="002D4ADB"/>
    <w:rsid w:val="002D4BB5"/>
    <w:rsid w:val="002D52C5"/>
    <w:rsid w:val="002D6488"/>
    <w:rsid w:val="002D68D1"/>
    <w:rsid w:val="002E28CF"/>
    <w:rsid w:val="002E35C0"/>
    <w:rsid w:val="002E4643"/>
    <w:rsid w:val="002E685E"/>
    <w:rsid w:val="002F3437"/>
    <w:rsid w:val="002F3B07"/>
    <w:rsid w:val="002F53BE"/>
    <w:rsid w:val="002F7AB2"/>
    <w:rsid w:val="00301E57"/>
    <w:rsid w:val="00310828"/>
    <w:rsid w:val="003114AB"/>
    <w:rsid w:val="003121CE"/>
    <w:rsid w:val="00314703"/>
    <w:rsid w:val="00315D53"/>
    <w:rsid w:val="003253A5"/>
    <w:rsid w:val="00327A14"/>
    <w:rsid w:val="00331F22"/>
    <w:rsid w:val="003350AA"/>
    <w:rsid w:val="003359F5"/>
    <w:rsid w:val="0033657A"/>
    <w:rsid w:val="0035508E"/>
    <w:rsid w:val="0035522C"/>
    <w:rsid w:val="003612E4"/>
    <w:rsid w:val="00361714"/>
    <w:rsid w:val="0036181F"/>
    <w:rsid w:val="00363984"/>
    <w:rsid w:val="00364964"/>
    <w:rsid w:val="003670E3"/>
    <w:rsid w:val="00370966"/>
    <w:rsid w:val="00374100"/>
    <w:rsid w:val="0038047F"/>
    <w:rsid w:val="00382341"/>
    <w:rsid w:val="00385ABD"/>
    <w:rsid w:val="00386C6B"/>
    <w:rsid w:val="0039263B"/>
    <w:rsid w:val="0039393F"/>
    <w:rsid w:val="003A0AC6"/>
    <w:rsid w:val="003A3A22"/>
    <w:rsid w:val="003A41AD"/>
    <w:rsid w:val="003B5FCA"/>
    <w:rsid w:val="003B7778"/>
    <w:rsid w:val="003C44E6"/>
    <w:rsid w:val="003D0B76"/>
    <w:rsid w:val="003D163B"/>
    <w:rsid w:val="003D28A8"/>
    <w:rsid w:val="003D4036"/>
    <w:rsid w:val="003E0A69"/>
    <w:rsid w:val="003E0CF7"/>
    <w:rsid w:val="003E118F"/>
    <w:rsid w:val="003E2B39"/>
    <w:rsid w:val="003F710B"/>
    <w:rsid w:val="003F776F"/>
    <w:rsid w:val="004012E9"/>
    <w:rsid w:val="00402DE4"/>
    <w:rsid w:val="0040404F"/>
    <w:rsid w:val="00404CF0"/>
    <w:rsid w:val="00407AC6"/>
    <w:rsid w:val="00410687"/>
    <w:rsid w:val="00412C9B"/>
    <w:rsid w:val="00417DFD"/>
    <w:rsid w:val="00422109"/>
    <w:rsid w:val="00425DEC"/>
    <w:rsid w:val="00430870"/>
    <w:rsid w:val="00430F82"/>
    <w:rsid w:val="00435D6B"/>
    <w:rsid w:val="00437B46"/>
    <w:rsid w:val="00442D44"/>
    <w:rsid w:val="004441FC"/>
    <w:rsid w:val="00446230"/>
    <w:rsid w:val="00447380"/>
    <w:rsid w:val="00451E32"/>
    <w:rsid w:val="00451EC3"/>
    <w:rsid w:val="00451F7E"/>
    <w:rsid w:val="004601EB"/>
    <w:rsid w:val="00461459"/>
    <w:rsid w:val="00461EE9"/>
    <w:rsid w:val="00465138"/>
    <w:rsid w:val="00466DFC"/>
    <w:rsid w:val="0047639A"/>
    <w:rsid w:val="00477B27"/>
    <w:rsid w:val="00483836"/>
    <w:rsid w:val="00483ACC"/>
    <w:rsid w:val="00484040"/>
    <w:rsid w:val="00492867"/>
    <w:rsid w:val="00493EF9"/>
    <w:rsid w:val="004979F2"/>
    <w:rsid w:val="004A05A9"/>
    <w:rsid w:val="004B5B09"/>
    <w:rsid w:val="004B6B6B"/>
    <w:rsid w:val="004C307D"/>
    <w:rsid w:val="004C787F"/>
    <w:rsid w:val="004D2AF4"/>
    <w:rsid w:val="004D353C"/>
    <w:rsid w:val="004E00C0"/>
    <w:rsid w:val="004E0646"/>
    <w:rsid w:val="004E36AA"/>
    <w:rsid w:val="004E406D"/>
    <w:rsid w:val="004E492F"/>
    <w:rsid w:val="004E7188"/>
    <w:rsid w:val="004F2225"/>
    <w:rsid w:val="004F2977"/>
    <w:rsid w:val="004F2DF0"/>
    <w:rsid w:val="004F6188"/>
    <w:rsid w:val="004F6413"/>
    <w:rsid w:val="00500BAA"/>
    <w:rsid w:val="0050209F"/>
    <w:rsid w:val="00503C10"/>
    <w:rsid w:val="005061CF"/>
    <w:rsid w:val="005068F4"/>
    <w:rsid w:val="00507588"/>
    <w:rsid w:val="00510CC0"/>
    <w:rsid w:val="00510DAC"/>
    <w:rsid w:val="00516F30"/>
    <w:rsid w:val="00517FB8"/>
    <w:rsid w:val="00523316"/>
    <w:rsid w:val="00527981"/>
    <w:rsid w:val="0054290E"/>
    <w:rsid w:val="00546C18"/>
    <w:rsid w:val="005511B7"/>
    <w:rsid w:val="00553F5F"/>
    <w:rsid w:val="00557B2C"/>
    <w:rsid w:val="00560371"/>
    <w:rsid w:val="0056418A"/>
    <w:rsid w:val="00564A94"/>
    <w:rsid w:val="005712B0"/>
    <w:rsid w:val="00571FFD"/>
    <w:rsid w:val="00572B7C"/>
    <w:rsid w:val="00574A97"/>
    <w:rsid w:val="005844C0"/>
    <w:rsid w:val="00590741"/>
    <w:rsid w:val="00592DBE"/>
    <w:rsid w:val="00592F41"/>
    <w:rsid w:val="005957D9"/>
    <w:rsid w:val="00597ABE"/>
    <w:rsid w:val="005A1331"/>
    <w:rsid w:val="005A3B1F"/>
    <w:rsid w:val="005A5586"/>
    <w:rsid w:val="005B2C45"/>
    <w:rsid w:val="005B54E0"/>
    <w:rsid w:val="005C011D"/>
    <w:rsid w:val="005C316D"/>
    <w:rsid w:val="005C3437"/>
    <w:rsid w:val="005D608B"/>
    <w:rsid w:val="005E1986"/>
    <w:rsid w:val="005E720D"/>
    <w:rsid w:val="005E75BB"/>
    <w:rsid w:val="005F2362"/>
    <w:rsid w:val="005F67BA"/>
    <w:rsid w:val="00602BF6"/>
    <w:rsid w:val="00604B72"/>
    <w:rsid w:val="006061F1"/>
    <w:rsid w:val="0061267F"/>
    <w:rsid w:val="00616150"/>
    <w:rsid w:val="006254EF"/>
    <w:rsid w:val="00626E9F"/>
    <w:rsid w:val="006322BC"/>
    <w:rsid w:val="00637D0E"/>
    <w:rsid w:val="00640DD0"/>
    <w:rsid w:val="00640ED9"/>
    <w:rsid w:val="00646E35"/>
    <w:rsid w:val="00646E66"/>
    <w:rsid w:val="00657754"/>
    <w:rsid w:val="00660A4E"/>
    <w:rsid w:val="00661936"/>
    <w:rsid w:val="006630D4"/>
    <w:rsid w:val="0066633D"/>
    <w:rsid w:val="00666AEE"/>
    <w:rsid w:val="00670B1F"/>
    <w:rsid w:val="00672340"/>
    <w:rsid w:val="0067518E"/>
    <w:rsid w:val="006868E8"/>
    <w:rsid w:val="0069233C"/>
    <w:rsid w:val="006A0880"/>
    <w:rsid w:val="006B157E"/>
    <w:rsid w:val="006B4E9A"/>
    <w:rsid w:val="006B7E86"/>
    <w:rsid w:val="006C1657"/>
    <w:rsid w:val="006C1FA5"/>
    <w:rsid w:val="006C3470"/>
    <w:rsid w:val="006C4C36"/>
    <w:rsid w:val="006C6672"/>
    <w:rsid w:val="006D533C"/>
    <w:rsid w:val="006D74C7"/>
    <w:rsid w:val="006E09B3"/>
    <w:rsid w:val="006E19D8"/>
    <w:rsid w:val="006E3475"/>
    <w:rsid w:val="006E54C4"/>
    <w:rsid w:val="006E69F5"/>
    <w:rsid w:val="006E7EF5"/>
    <w:rsid w:val="006F257E"/>
    <w:rsid w:val="006F4EAB"/>
    <w:rsid w:val="006F63A1"/>
    <w:rsid w:val="007029BC"/>
    <w:rsid w:val="00702D26"/>
    <w:rsid w:val="00704C55"/>
    <w:rsid w:val="00706655"/>
    <w:rsid w:val="00706692"/>
    <w:rsid w:val="007108FD"/>
    <w:rsid w:val="00714B60"/>
    <w:rsid w:val="00717975"/>
    <w:rsid w:val="007252DA"/>
    <w:rsid w:val="007262AD"/>
    <w:rsid w:val="007309CA"/>
    <w:rsid w:val="007354F7"/>
    <w:rsid w:val="007452EA"/>
    <w:rsid w:val="00747E69"/>
    <w:rsid w:val="00747EFB"/>
    <w:rsid w:val="007559CE"/>
    <w:rsid w:val="007669F9"/>
    <w:rsid w:val="00767B6C"/>
    <w:rsid w:val="00770C35"/>
    <w:rsid w:val="00773063"/>
    <w:rsid w:val="007766D3"/>
    <w:rsid w:val="007767A9"/>
    <w:rsid w:val="00776C75"/>
    <w:rsid w:val="00777BE5"/>
    <w:rsid w:val="00783817"/>
    <w:rsid w:val="0078434E"/>
    <w:rsid w:val="00784999"/>
    <w:rsid w:val="00791AAA"/>
    <w:rsid w:val="00793DB9"/>
    <w:rsid w:val="007948AB"/>
    <w:rsid w:val="007A3D95"/>
    <w:rsid w:val="007A730C"/>
    <w:rsid w:val="007A7A8D"/>
    <w:rsid w:val="007B37EB"/>
    <w:rsid w:val="007B436E"/>
    <w:rsid w:val="007B4679"/>
    <w:rsid w:val="007B6051"/>
    <w:rsid w:val="007B69A5"/>
    <w:rsid w:val="007B6F2B"/>
    <w:rsid w:val="007C2890"/>
    <w:rsid w:val="007C50FD"/>
    <w:rsid w:val="007C595B"/>
    <w:rsid w:val="007C7EC2"/>
    <w:rsid w:val="007D1055"/>
    <w:rsid w:val="007D4B6E"/>
    <w:rsid w:val="007E0C14"/>
    <w:rsid w:val="007E5CE6"/>
    <w:rsid w:val="007E796B"/>
    <w:rsid w:val="007F5445"/>
    <w:rsid w:val="007F6250"/>
    <w:rsid w:val="00802A5E"/>
    <w:rsid w:val="008137BB"/>
    <w:rsid w:val="00817227"/>
    <w:rsid w:val="0082006A"/>
    <w:rsid w:val="00823A66"/>
    <w:rsid w:val="008256CE"/>
    <w:rsid w:val="00836A6D"/>
    <w:rsid w:val="008371CE"/>
    <w:rsid w:val="00837910"/>
    <w:rsid w:val="00840CF6"/>
    <w:rsid w:val="008524CF"/>
    <w:rsid w:val="00856433"/>
    <w:rsid w:val="00857E22"/>
    <w:rsid w:val="008634D9"/>
    <w:rsid w:val="00863BC5"/>
    <w:rsid w:val="00864999"/>
    <w:rsid w:val="00865031"/>
    <w:rsid w:val="008706BE"/>
    <w:rsid w:val="008711C2"/>
    <w:rsid w:val="008756A8"/>
    <w:rsid w:val="00876512"/>
    <w:rsid w:val="00883315"/>
    <w:rsid w:val="00886AB3"/>
    <w:rsid w:val="00891748"/>
    <w:rsid w:val="00892078"/>
    <w:rsid w:val="00894887"/>
    <w:rsid w:val="008A0605"/>
    <w:rsid w:val="008A0917"/>
    <w:rsid w:val="008A1E86"/>
    <w:rsid w:val="008A4800"/>
    <w:rsid w:val="008B05AA"/>
    <w:rsid w:val="008B31CE"/>
    <w:rsid w:val="008B6638"/>
    <w:rsid w:val="008B7501"/>
    <w:rsid w:val="008C0473"/>
    <w:rsid w:val="008C127A"/>
    <w:rsid w:val="008C4CB1"/>
    <w:rsid w:val="008C7214"/>
    <w:rsid w:val="008E1BA7"/>
    <w:rsid w:val="008E437F"/>
    <w:rsid w:val="008E578B"/>
    <w:rsid w:val="008E5DF4"/>
    <w:rsid w:val="008E5F82"/>
    <w:rsid w:val="008E64AD"/>
    <w:rsid w:val="008F0BA5"/>
    <w:rsid w:val="008F1840"/>
    <w:rsid w:val="008F3919"/>
    <w:rsid w:val="00904FA2"/>
    <w:rsid w:val="0090541D"/>
    <w:rsid w:val="00905A6C"/>
    <w:rsid w:val="00905E10"/>
    <w:rsid w:val="00911B84"/>
    <w:rsid w:val="009145BD"/>
    <w:rsid w:val="00916882"/>
    <w:rsid w:val="00930A68"/>
    <w:rsid w:val="009331F7"/>
    <w:rsid w:val="00933C35"/>
    <w:rsid w:val="00934350"/>
    <w:rsid w:val="00941489"/>
    <w:rsid w:val="00943C40"/>
    <w:rsid w:val="0094471C"/>
    <w:rsid w:val="00944B86"/>
    <w:rsid w:val="00944BE7"/>
    <w:rsid w:val="009503BD"/>
    <w:rsid w:val="009577DF"/>
    <w:rsid w:val="00961824"/>
    <w:rsid w:val="00962B0A"/>
    <w:rsid w:val="0097058B"/>
    <w:rsid w:val="00970BCE"/>
    <w:rsid w:val="00973527"/>
    <w:rsid w:val="00973B1A"/>
    <w:rsid w:val="00973C75"/>
    <w:rsid w:val="00974319"/>
    <w:rsid w:val="00985A0F"/>
    <w:rsid w:val="009977D0"/>
    <w:rsid w:val="00997E0A"/>
    <w:rsid w:val="009A0352"/>
    <w:rsid w:val="009A1703"/>
    <w:rsid w:val="009A61EE"/>
    <w:rsid w:val="009A7882"/>
    <w:rsid w:val="009B10BE"/>
    <w:rsid w:val="009C7E0F"/>
    <w:rsid w:val="009D3277"/>
    <w:rsid w:val="009E1A95"/>
    <w:rsid w:val="009E2D30"/>
    <w:rsid w:val="009F3D54"/>
    <w:rsid w:val="009F4120"/>
    <w:rsid w:val="00A00964"/>
    <w:rsid w:val="00A02946"/>
    <w:rsid w:val="00A1453A"/>
    <w:rsid w:val="00A14904"/>
    <w:rsid w:val="00A22494"/>
    <w:rsid w:val="00A308B7"/>
    <w:rsid w:val="00A31452"/>
    <w:rsid w:val="00A34A3E"/>
    <w:rsid w:val="00A34BDB"/>
    <w:rsid w:val="00A36EEF"/>
    <w:rsid w:val="00A37F5F"/>
    <w:rsid w:val="00A41451"/>
    <w:rsid w:val="00A43EA1"/>
    <w:rsid w:val="00A55335"/>
    <w:rsid w:val="00A6243C"/>
    <w:rsid w:val="00A64426"/>
    <w:rsid w:val="00A65EF5"/>
    <w:rsid w:val="00A7428C"/>
    <w:rsid w:val="00A74A54"/>
    <w:rsid w:val="00A74B4B"/>
    <w:rsid w:val="00A77910"/>
    <w:rsid w:val="00A8000B"/>
    <w:rsid w:val="00A80961"/>
    <w:rsid w:val="00A837C7"/>
    <w:rsid w:val="00A91307"/>
    <w:rsid w:val="00A9187D"/>
    <w:rsid w:val="00A97257"/>
    <w:rsid w:val="00AA52CA"/>
    <w:rsid w:val="00AA6DD0"/>
    <w:rsid w:val="00AB103A"/>
    <w:rsid w:val="00AB48AD"/>
    <w:rsid w:val="00AC0992"/>
    <w:rsid w:val="00AC284B"/>
    <w:rsid w:val="00AD0D21"/>
    <w:rsid w:val="00AD33E0"/>
    <w:rsid w:val="00AD599C"/>
    <w:rsid w:val="00AE5DF6"/>
    <w:rsid w:val="00B0169A"/>
    <w:rsid w:val="00B10B56"/>
    <w:rsid w:val="00B10C6E"/>
    <w:rsid w:val="00B11D09"/>
    <w:rsid w:val="00B203A3"/>
    <w:rsid w:val="00B223B3"/>
    <w:rsid w:val="00B22CDE"/>
    <w:rsid w:val="00B24F22"/>
    <w:rsid w:val="00B25E0F"/>
    <w:rsid w:val="00B263F3"/>
    <w:rsid w:val="00B313EC"/>
    <w:rsid w:val="00B37CC8"/>
    <w:rsid w:val="00B42A2E"/>
    <w:rsid w:val="00B46D25"/>
    <w:rsid w:val="00B503F0"/>
    <w:rsid w:val="00B51083"/>
    <w:rsid w:val="00B51CAB"/>
    <w:rsid w:val="00B52476"/>
    <w:rsid w:val="00B53811"/>
    <w:rsid w:val="00B54283"/>
    <w:rsid w:val="00B64230"/>
    <w:rsid w:val="00B64B03"/>
    <w:rsid w:val="00B65F78"/>
    <w:rsid w:val="00B67995"/>
    <w:rsid w:val="00B71F31"/>
    <w:rsid w:val="00B7766A"/>
    <w:rsid w:val="00B847D7"/>
    <w:rsid w:val="00B84AA7"/>
    <w:rsid w:val="00B86791"/>
    <w:rsid w:val="00B869FE"/>
    <w:rsid w:val="00B959C2"/>
    <w:rsid w:val="00BA41E4"/>
    <w:rsid w:val="00BB1613"/>
    <w:rsid w:val="00BB6331"/>
    <w:rsid w:val="00BC3D6B"/>
    <w:rsid w:val="00BC4E59"/>
    <w:rsid w:val="00BC55E7"/>
    <w:rsid w:val="00BD0B82"/>
    <w:rsid w:val="00BD3DA4"/>
    <w:rsid w:val="00BD64F0"/>
    <w:rsid w:val="00BE489C"/>
    <w:rsid w:val="00BE595A"/>
    <w:rsid w:val="00BE703E"/>
    <w:rsid w:val="00BE70E9"/>
    <w:rsid w:val="00BF5BA8"/>
    <w:rsid w:val="00C0296C"/>
    <w:rsid w:val="00C0394F"/>
    <w:rsid w:val="00C03A6F"/>
    <w:rsid w:val="00C046AA"/>
    <w:rsid w:val="00C0554D"/>
    <w:rsid w:val="00C05961"/>
    <w:rsid w:val="00C105D7"/>
    <w:rsid w:val="00C12FF4"/>
    <w:rsid w:val="00C13647"/>
    <w:rsid w:val="00C14524"/>
    <w:rsid w:val="00C20D3F"/>
    <w:rsid w:val="00C24604"/>
    <w:rsid w:val="00C30680"/>
    <w:rsid w:val="00C30751"/>
    <w:rsid w:val="00C33807"/>
    <w:rsid w:val="00C343DD"/>
    <w:rsid w:val="00C350B8"/>
    <w:rsid w:val="00C458C2"/>
    <w:rsid w:val="00C46B01"/>
    <w:rsid w:val="00C557A8"/>
    <w:rsid w:val="00C578A1"/>
    <w:rsid w:val="00C62314"/>
    <w:rsid w:val="00C64147"/>
    <w:rsid w:val="00C80A4C"/>
    <w:rsid w:val="00C8164D"/>
    <w:rsid w:val="00C875A5"/>
    <w:rsid w:val="00C92535"/>
    <w:rsid w:val="00C94734"/>
    <w:rsid w:val="00C965D9"/>
    <w:rsid w:val="00CA1401"/>
    <w:rsid w:val="00CA4A05"/>
    <w:rsid w:val="00CA5880"/>
    <w:rsid w:val="00CA7EBF"/>
    <w:rsid w:val="00CB24DD"/>
    <w:rsid w:val="00CB394B"/>
    <w:rsid w:val="00CB410B"/>
    <w:rsid w:val="00CB6567"/>
    <w:rsid w:val="00CC68C2"/>
    <w:rsid w:val="00CC6AE0"/>
    <w:rsid w:val="00CC753B"/>
    <w:rsid w:val="00CD0BDB"/>
    <w:rsid w:val="00CD0CA3"/>
    <w:rsid w:val="00CD6A84"/>
    <w:rsid w:val="00CD6D16"/>
    <w:rsid w:val="00CE0721"/>
    <w:rsid w:val="00CE2665"/>
    <w:rsid w:val="00CE46B3"/>
    <w:rsid w:val="00CE5C03"/>
    <w:rsid w:val="00CE6B9F"/>
    <w:rsid w:val="00CF3D68"/>
    <w:rsid w:val="00CF5098"/>
    <w:rsid w:val="00D02418"/>
    <w:rsid w:val="00D05316"/>
    <w:rsid w:val="00D06E4F"/>
    <w:rsid w:val="00D1422A"/>
    <w:rsid w:val="00D143D8"/>
    <w:rsid w:val="00D15447"/>
    <w:rsid w:val="00D155A3"/>
    <w:rsid w:val="00D1702A"/>
    <w:rsid w:val="00D215C3"/>
    <w:rsid w:val="00D22824"/>
    <w:rsid w:val="00D24656"/>
    <w:rsid w:val="00D313A1"/>
    <w:rsid w:val="00D320EB"/>
    <w:rsid w:val="00D32E34"/>
    <w:rsid w:val="00D37778"/>
    <w:rsid w:val="00D42F25"/>
    <w:rsid w:val="00D47974"/>
    <w:rsid w:val="00D47B68"/>
    <w:rsid w:val="00D53557"/>
    <w:rsid w:val="00D56DE3"/>
    <w:rsid w:val="00D57614"/>
    <w:rsid w:val="00D612A0"/>
    <w:rsid w:val="00D62FD8"/>
    <w:rsid w:val="00D637A5"/>
    <w:rsid w:val="00D63CDC"/>
    <w:rsid w:val="00D7127F"/>
    <w:rsid w:val="00D7257C"/>
    <w:rsid w:val="00D730E4"/>
    <w:rsid w:val="00D754D9"/>
    <w:rsid w:val="00D77E2B"/>
    <w:rsid w:val="00D859DE"/>
    <w:rsid w:val="00D861D2"/>
    <w:rsid w:val="00D9078C"/>
    <w:rsid w:val="00D91357"/>
    <w:rsid w:val="00D93D81"/>
    <w:rsid w:val="00D9486B"/>
    <w:rsid w:val="00D949AB"/>
    <w:rsid w:val="00D94F78"/>
    <w:rsid w:val="00D95967"/>
    <w:rsid w:val="00DA4A0E"/>
    <w:rsid w:val="00DA7469"/>
    <w:rsid w:val="00DA7B12"/>
    <w:rsid w:val="00DB3252"/>
    <w:rsid w:val="00DB35FD"/>
    <w:rsid w:val="00DB3C98"/>
    <w:rsid w:val="00DB4087"/>
    <w:rsid w:val="00DB73BC"/>
    <w:rsid w:val="00DD3BAC"/>
    <w:rsid w:val="00DD5B1A"/>
    <w:rsid w:val="00DE0160"/>
    <w:rsid w:val="00DE64CB"/>
    <w:rsid w:val="00DF3DB1"/>
    <w:rsid w:val="00DF49FB"/>
    <w:rsid w:val="00DF4B23"/>
    <w:rsid w:val="00E046CA"/>
    <w:rsid w:val="00E129B6"/>
    <w:rsid w:val="00E130FC"/>
    <w:rsid w:val="00E22210"/>
    <w:rsid w:val="00E26BE0"/>
    <w:rsid w:val="00E27D87"/>
    <w:rsid w:val="00E30F1D"/>
    <w:rsid w:val="00E31582"/>
    <w:rsid w:val="00E31676"/>
    <w:rsid w:val="00E33243"/>
    <w:rsid w:val="00E33E9A"/>
    <w:rsid w:val="00E359C7"/>
    <w:rsid w:val="00E47EEE"/>
    <w:rsid w:val="00E50B8A"/>
    <w:rsid w:val="00E5221D"/>
    <w:rsid w:val="00E52B1E"/>
    <w:rsid w:val="00E565E0"/>
    <w:rsid w:val="00E603D1"/>
    <w:rsid w:val="00E711DF"/>
    <w:rsid w:val="00E7175E"/>
    <w:rsid w:val="00E73468"/>
    <w:rsid w:val="00E736B6"/>
    <w:rsid w:val="00E773D1"/>
    <w:rsid w:val="00E82034"/>
    <w:rsid w:val="00E8241A"/>
    <w:rsid w:val="00E84580"/>
    <w:rsid w:val="00E916E9"/>
    <w:rsid w:val="00E9395B"/>
    <w:rsid w:val="00E94781"/>
    <w:rsid w:val="00EA470F"/>
    <w:rsid w:val="00EB30C8"/>
    <w:rsid w:val="00EB4B9E"/>
    <w:rsid w:val="00EB7C3A"/>
    <w:rsid w:val="00EC1A6D"/>
    <w:rsid w:val="00EC6CB1"/>
    <w:rsid w:val="00EC6CBD"/>
    <w:rsid w:val="00ED4797"/>
    <w:rsid w:val="00EF0E80"/>
    <w:rsid w:val="00EF40E7"/>
    <w:rsid w:val="00EF5EE1"/>
    <w:rsid w:val="00EF61B9"/>
    <w:rsid w:val="00EF7C11"/>
    <w:rsid w:val="00EF7C73"/>
    <w:rsid w:val="00F007D3"/>
    <w:rsid w:val="00F01F09"/>
    <w:rsid w:val="00F02E1E"/>
    <w:rsid w:val="00F02F9B"/>
    <w:rsid w:val="00F050E0"/>
    <w:rsid w:val="00F07408"/>
    <w:rsid w:val="00F14395"/>
    <w:rsid w:val="00F15310"/>
    <w:rsid w:val="00F15EF7"/>
    <w:rsid w:val="00F215C0"/>
    <w:rsid w:val="00F25ABF"/>
    <w:rsid w:val="00F264B4"/>
    <w:rsid w:val="00F34ABC"/>
    <w:rsid w:val="00F35D4D"/>
    <w:rsid w:val="00F364B2"/>
    <w:rsid w:val="00F4101C"/>
    <w:rsid w:val="00F425AE"/>
    <w:rsid w:val="00F43D4F"/>
    <w:rsid w:val="00F5026C"/>
    <w:rsid w:val="00F5124D"/>
    <w:rsid w:val="00F60C92"/>
    <w:rsid w:val="00F64C4B"/>
    <w:rsid w:val="00F67BA4"/>
    <w:rsid w:val="00F7118F"/>
    <w:rsid w:val="00F7249D"/>
    <w:rsid w:val="00F74352"/>
    <w:rsid w:val="00F7465E"/>
    <w:rsid w:val="00F755EA"/>
    <w:rsid w:val="00F85D09"/>
    <w:rsid w:val="00FA1805"/>
    <w:rsid w:val="00FA541A"/>
    <w:rsid w:val="00FA68C6"/>
    <w:rsid w:val="00FA6D62"/>
    <w:rsid w:val="00FB15B7"/>
    <w:rsid w:val="00FB1711"/>
    <w:rsid w:val="00FB27AD"/>
    <w:rsid w:val="00FB4C8C"/>
    <w:rsid w:val="00FB7E25"/>
    <w:rsid w:val="00FC0C15"/>
    <w:rsid w:val="00FC23AC"/>
    <w:rsid w:val="00FC2B53"/>
    <w:rsid w:val="00FC53CB"/>
    <w:rsid w:val="00FC57B3"/>
    <w:rsid w:val="00FD1423"/>
    <w:rsid w:val="00FD16BF"/>
    <w:rsid w:val="00FD2857"/>
    <w:rsid w:val="00FD32E1"/>
    <w:rsid w:val="00FD3992"/>
    <w:rsid w:val="00FD7E17"/>
    <w:rsid w:val="00FE49B0"/>
    <w:rsid w:val="00FE7A1A"/>
    <w:rsid w:val="00FF0186"/>
    <w:rsid w:val="00FF2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red" strokecolor="red">
      <v:fill color="red" on="f"/>
      <v:stroke color="red" weight="1.5pt"/>
      <v:textbox inset="5.85pt,.7pt,5.85pt,.7pt"/>
    </o:shapedefaults>
    <o:shapelayout v:ext="edit">
      <o:idmap v:ext="edit" data="1"/>
    </o:shapelayout>
  </w:shapeDefaults>
  <w:decimalSymbol w:val="."/>
  <w:listSeparator w:val=","/>
  <w15:docId w15:val="{D3015F16-F72F-423F-ABFF-505A72C42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9FE"/>
    <w:pPr>
      <w:widowControl w:val="0"/>
      <w:jc w:val="both"/>
    </w:pPr>
    <w:rPr>
      <w:bCs/>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2210"/>
    <w:rPr>
      <w:rFonts w:ascii="Arial" w:eastAsia="ＭＳ ゴシック" w:hAnsi="Arial"/>
      <w:sz w:val="18"/>
      <w:szCs w:val="18"/>
    </w:rPr>
  </w:style>
  <w:style w:type="character" w:customStyle="1" w:styleId="a4">
    <w:name w:val="吹き出し (文字)"/>
    <w:basedOn w:val="a0"/>
    <w:link w:val="a3"/>
    <w:uiPriority w:val="99"/>
    <w:semiHidden/>
    <w:rsid w:val="00E22210"/>
    <w:rPr>
      <w:rFonts w:ascii="Arial" w:eastAsia="ＭＳ ゴシック" w:hAnsi="Arial" w:cs="Times New Roman"/>
      <w:bCs/>
      <w:kern w:val="2"/>
      <w:sz w:val="18"/>
      <w:szCs w:val="18"/>
    </w:rPr>
  </w:style>
  <w:style w:type="paragraph" w:styleId="a5">
    <w:name w:val="header"/>
    <w:basedOn w:val="a"/>
    <w:link w:val="a6"/>
    <w:uiPriority w:val="99"/>
    <w:unhideWhenUsed/>
    <w:rsid w:val="008A4800"/>
    <w:pPr>
      <w:tabs>
        <w:tab w:val="center" w:pos="4252"/>
        <w:tab w:val="right" w:pos="8504"/>
      </w:tabs>
      <w:snapToGrid w:val="0"/>
    </w:pPr>
  </w:style>
  <w:style w:type="character" w:customStyle="1" w:styleId="a6">
    <w:name w:val="ヘッダー (文字)"/>
    <w:basedOn w:val="a0"/>
    <w:link w:val="a5"/>
    <w:uiPriority w:val="99"/>
    <w:rsid w:val="008A4800"/>
    <w:rPr>
      <w:bCs/>
      <w:kern w:val="2"/>
      <w:sz w:val="21"/>
      <w:szCs w:val="21"/>
    </w:rPr>
  </w:style>
  <w:style w:type="paragraph" w:styleId="a7">
    <w:name w:val="footer"/>
    <w:basedOn w:val="a"/>
    <w:link w:val="a8"/>
    <w:uiPriority w:val="99"/>
    <w:unhideWhenUsed/>
    <w:rsid w:val="008A4800"/>
    <w:pPr>
      <w:tabs>
        <w:tab w:val="center" w:pos="4252"/>
        <w:tab w:val="right" w:pos="8504"/>
      </w:tabs>
      <w:snapToGrid w:val="0"/>
    </w:pPr>
  </w:style>
  <w:style w:type="character" w:customStyle="1" w:styleId="a8">
    <w:name w:val="フッター (文字)"/>
    <w:basedOn w:val="a0"/>
    <w:link w:val="a7"/>
    <w:uiPriority w:val="99"/>
    <w:rsid w:val="008A4800"/>
    <w:rPr>
      <w:bCs/>
      <w:kern w:val="2"/>
      <w:sz w:val="21"/>
      <w:szCs w:val="21"/>
    </w:rPr>
  </w:style>
  <w:style w:type="character" w:styleId="a9">
    <w:name w:val="Hyperlink"/>
    <w:basedOn w:val="a0"/>
    <w:uiPriority w:val="99"/>
    <w:unhideWhenUsed/>
    <w:rsid w:val="00A80961"/>
    <w:rPr>
      <w:color w:val="0000FF"/>
      <w:u w:val="single"/>
    </w:rPr>
  </w:style>
  <w:style w:type="character" w:styleId="aa">
    <w:name w:val="FollowedHyperlink"/>
    <w:basedOn w:val="a0"/>
    <w:uiPriority w:val="99"/>
    <w:semiHidden/>
    <w:unhideWhenUsed/>
    <w:rsid w:val="001214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06240">
      <w:bodyDiv w:val="1"/>
      <w:marLeft w:val="0"/>
      <w:marRight w:val="0"/>
      <w:marTop w:val="0"/>
      <w:marBottom w:val="0"/>
      <w:divBdr>
        <w:top w:val="none" w:sz="0" w:space="0" w:color="auto"/>
        <w:left w:val="none" w:sz="0" w:space="0" w:color="auto"/>
        <w:bottom w:val="none" w:sz="0" w:space="0" w:color="auto"/>
        <w:right w:val="none" w:sz="0" w:space="0" w:color="auto"/>
      </w:divBdr>
    </w:div>
    <w:div w:id="561792755">
      <w:bodyDiv w:val="1"/>
      <w:marLeft w:val="0"/>
      <w:marRight w:val="0"/>
      <w:marTop w:val="0"/>
      <w:marBottom w:val="0"/>
      <w:divBdr>
        <w:top w:val="none" w:sz="0" w:space="0" w:color="auto"/>
        <w:left w:val="none" w:sz="0" w:space="0" w:color="auto"/>
        <w:bottom w:val="none" w:sz="0" w:space="0" w:color="auto"/>
        <w:right w:val="none" w:sz="0" w:space="0" w:color="auto"/>
      </w:divBdr>
    </w:div>
    <w:div w:id="211251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9EADD-AE27-40E0-AD51-E63BE9E3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344</Words>
  <Characters>1961</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知識資源の用語管理（第2回）　　　　　　　　　　　　　　2009年12月11日　辻慶太</vt:lpstr>
      <vt:lpstr>知識資源の用語管理（第2回）　　　　　　　　　　　　　　2009年12月11日　辻慶太</vt:lpstr>
    </vt:vector>
  </TitlesOfParts>
  <Company/>
  <LinksUpToDate>false</LinksUpToDate>
  <CharactersWithSpaces>2301</CharactersWithSpaces>
  <SharedDoc>false</SharedDoc>
  <HLinks>
    <vt:vector size="12" baseType="variant">
      <vt:variant>
        <vt:i4>2031623</vt:i4>
      </vt:variant>
      <vt:variant>
        <vt:i4>-1</vt:i4>
      </vt:variant>
      <vt:variant>
        <vt:i4>1053</vt:i4>
      </vt:variant>
      <vt:variant>
        <vt:i4>1</vt:i4>
      </vt:variant>
      <vt:variant>
        <vt:lpwstr>http://t2.gstatic.com/images?q=tbn:C4Q6JkWHcFAFdM</vt:lpwstr>
      </vt:variant>
      <vt:variant>
        <vt:lpwstr/>
      </vt:variant>
      <vt:variant>
        <vt:i4>5898287</vt:i4>
      </vt:variant>
      <vt:variant>
        <vt:i4>-1</vt:i4>
      </vt:variant>
      <vt:variant>
        <vt:i4>1056</vt:i4>
      </vt:variant>
      <vt:variant>
        <vt:i4>1</vt:i4>
      </vt:variant>
      <vt:variant>
        <vt:lpwstr>http://www.dna.affrc.go.jp/misc/INET/3/311_2.GIF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知識資源の用語管理（第2回）　　　　　　　　　　　　　　2009年12月11日　辻慶太</dc:title>
  <dc:creator>keita</dc:creator>
  <cp:lastModifiedBy>keita</cp:lastModifiedBy>
  <cp:revision>3</cp:revision>
  <cp:lastPrinted>2010-01-08T02:08:00Z</cp:lastPrinted>
  <dcterms:created xsi:type="dcterms:W3CDTF">2017-05-17T09:11:00Z</dcterms:created>
  <dcterms:modified xsi:type="dcterms:W3CDTF">2017-05-17T09:15:00Z</dcterms:modified>
</cp:coreProperties>
</file>